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36B3B8A3" w:rsidR="0034131E" w:rsidRPr="00833D4F" w:rsidRDefault="006E722E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4092B481">
            <wp:simplePos x="0" y="0"/>
            <wp:positionH relativeFrom="margin">
              <wp:align>left</wp:align>
            </wp:positionH>
            <wp:positionV relativeFrom="paragraph">
              <wp:posOffset>-213995</wp:posOffset>
            </wp:positionV>
            <wp:extent cx="1047750" cy="638175"/>
            <wp:effectExtent l="0" t="0" r="0" b="9525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F9"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</w:p>
    <w:p w14:paraId="2721C22F" w14:textId="39846E71" w:rsidR="0034131E" w:rsidRPr="00833D4F" w:rsidRDefault="00416B5D" w:rsidP="26013A92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9</w:t>
      </w:r>
      <w:r w:rsidR="3960AADD" w:rsidRPr="26013A92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</w:t>
      </w:r>
      <w:r w:rsidR="00E660F9" w:rsidRPr="26013A92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de </w:t>
      </w:r>
      <w:r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julio</w:t>
      </w:r>
      <w:r w:rsidR="5CA98C24" w:rsidRPr="26013A92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</w:t>
      </w:r>
      <w:r w:rsidR="00E660F9" w:rsidRPr="26013A92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de 202</w:t>
      </w:r>
      <w:r w:rsidR="00316012" w:rsidRPr="26013A92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6</w:t>
      </w:r>
    </w:p>
    <w:p w14:paraId="5523504D" w14:textId="523A13E6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528AA8A0" w14:textId="37E203A4" w:rsidR="00484792" w:rsidRPr="007E464F" w:rsidRDefault="00500751" w:rsidP="001370DF">
      <w:pPr>
        <w:pStyle w:val="BulletLead-in2"/>
        <w:numPr>
          <w:ilvl w:val="0"/>
          <w:numId w:val="0"/>
        </w:numPr>
        <w:jc w:val="center"/>
        <w:rPr>
          <w:rFonts w:cs="Century Gothic"/>
          <w:color w:val="000000" w:themeColor="text1"/>
          <w:sz w:val="44"/>
          <w:szCs w:val="44"/>
          <w:lang w:val="es-ES"/>
        </w:rPr>
      </w:pPr>
      <w:r w:rsidRPr="007E464F">
        <w:rPr>
          <w:rFonts w:cs="Century Gothic"/>
          <w:color w:val="000000" w:themeColor="text1"/>
          <w:sz w:val="44"/>
          <w:szCs w:val="44"/>
          <w:lang w:val="es-ES"/>
        </w:rPr>
        <w:t>Más del 80 %</w:t>
      </w:r>
      <w:r w:rsidR="00917041" w:rsidRPr="007E464F">
        <w:rPr>
          <w:rFonts w:cs="Century Gothic"/>
          <w:color w:val="000000" w:themeColor="text1"/>
          <w:sz w:val="44"/>
          <w:szCs w:val="44"/>
          <w:lang w:val="es-ES"/>
        </w:rPr>
        <w:t xml:space="preserve"> de los profesionales en España atiende llamadas o mensajes fuera de su jornada laboral</w:t>
      </w:r>
    </w:p>
    <w:p w14:paraId="15CAD6EA" w14:textId="77777777" w:rsidR="00917041" w:rsidRPr="007E464F" w:rsidRDefault="00917041" w:rsidP="001370DF">
      <w:pPr>
        <w:pStyle w:val="BulletLead-in2"/>
        <w:numPr>
          <w:ilvl w:val="0"/>
          <w:numId w:val="0"/>
        </w:numPr>
        <w:jc w:val="center"/>
        <w:rPr>
          <w:rFonts w:cs="Century Gothic"/>
          <w:color w:val="000000" w:themeColor="text1"/>
          <w:sz w:val="44"/>
          <w:szCs w:val="44"/>
          <w:lang w:val="es-ES"/>
        </w:rPr>
      </w:pPr>
    </w:p>
    <w:p w14:paraId="1815F685" w14:textId="6B3ECF7B" w:rsidR="00987482" w:rsidRPr="00C61DED" w:rsidRDefault="00B12265" w:rsidP="00F57389">
      <w:pPr>
        <w:pStyle w:val="BulletLead-in2"/>
        <w:numPr>
          <w:ilvl w:val="0"/>
          <w:numId w:val="14"/>
        </w:numPr>
        <w:jc w:val="both"/>
        <w:rPr>
          <w:rFonts w:eastAsia="Century Gothic" w:cs="Century Gothic"/>
          <w:b/>
          <w:bCs/>
          <w:lang w:val="es-ES"/>
        </w:rPr>
      </w:pPr>
      <w:r w:rsidRPr="007E464F">
        <w:rPr>
          <w:rFonts w:eastAsia="Century Gothic" w:cs="Century Gothic"/>
          <w:b/>
          <w:bCs/>
          <w:lang w:val="es-ES"/>
        </w:rPr>
        <w:t xml:space="preserve">La desconexión digital empeora respecto al año pasado: la falta de desconexión crece 16,6 </w:t>
      </w:r>
      <w:r w:rsidR="00E41A72" w:rsidRPr="007E464F">
        <w:rPr>
          <w:rFonts w:eastAsia="Century Gothic" w:cs="Century Gothic"/>
          <w:b/>
          <w:bCs/>
          <w:lang w:val="es-ES"/>
        </w:rPr>
        <w:t>puntos</w:t>
      </w:r>
      <w:r w:rsidRPr="007E464F">
        <w:rPr>
          <w:rFonts w:eastAsia="Century Gothic" w:cs="Century Gothic"/>
          <w:b/>
          <w:bCs/>
          <w:lang w:val="es-ES"/>
        </w:rPr>
        <w:t>, frente al 65 % registrado en 2025.</w:t>
      </w:r>
    </w:p>
    <w:p w14:paraId="02773918" w14:textId="1D9F0D35" w:rsidR="00751C9B" w:rsidRPr="00987482" w:rsidRDefault="00987482" w:rsidP="00F57389">
      <w:pPr>
        <w:pStyle w:val="BulletLead-in2"/>
        <w:numPr>
          <w:ilvl w:val="0"/>
          <w:numId w:val="14"/>
        </w:numPr>
        <w:jc w:val="both"/>
        <w:rPr>
          <w:rFonts w:eastAsia="Century Gothic" w:cs="Century Gothic"/>
          <w:b/>
          <w:bCs/>
          <w:lang w:val="es-ES"/>
        </w:rPr>
      </w:pPr>
      <w:r>
        <w:rPr>
          <w:rFonts w:eastAsia="Century Gothic" w:cs="Century Gothic"/>
          <w:b/>
          <w:bCs/>
          <w:lang w:val="es-ES"/>
        </w:rPr>
        <w:t>E</w:t>
      </w:r>
      <w:r w:rsidRPr="007E464F">
        <w:rPr>
          <w:rFonts w:eastAsia="Century Gothic" w:cs="Century Gothic"/>
          <w:b/>
          <w:bCs/>
          <w:lang w:val="es-ES"/>
        </w:rPr>
        <w:t>l talento sénior es el que más dificultades tiene para desconectar del trabajo: casi 9 de cada 10 Baby Boomers, de 62 a 65 años, siguen conectados fuera de su jornada laboral.</w:t>
      </w:r>
    </w:p>
    <w:p w14:paraId="65354CB0" w14:textId="77777777" w:rsidR="00987482" w:rsidRPr="00987482" w:rsidRDefault="00987482" w:rsidP="00987482">
      <w:pPr>
        <w:pStyle w:val="BulletLead-in2"/>
        <w:numPr>
          <w:ilvl w:val="0"/>
          <w:numId w:val="0"/>
        </w:numPr>
        <w:ind w:left="720"/>
        <w:jc w:val="both"/>
        <w:rPr>
          <w:rFonts w:eastAsia="Century Gothic" w:cs="Century Gothic"/>
          <w:b/>
          <w:bCs/>
          <w:lang w:val="es-ES"/>
        </w:rPr>
      </w:pPr>
    </w:p>
    <w:p w14:paraId="708C240D" w14:textId="643E7A00" w:rsidR="000F43C7" w:rsidRPr="000F43C7" w:rsidRDefault="000F43C7" w:rsidP="000F43C7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  <w:r w:rsidRPr="000F43C7">
        <w:rPr>
          <w:rFonts w:ascii="Century Gothic" w:hAnsi="Century Gothic" w:cs="Century Gothic"/>
          <w:color w:val="auto"/>
          <w:lang w:val="es-ES"/>
        </w:rPr>
        <w:t xml:space="preserve">Con la llegada del verano y el inicio del periodo vacacional,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la desconexión digital vuelve a situarse en el centro del debate laboral</w:t>
      </w:r>
      <w:r w:rsidRPr="000F43C7">
        <w:rPr>
          <w:rFonts w:ascii="Century Gothic" w:hAnsi="Century Gothic" w:cs="Century Gothic"/>
          <w:color w:val="auto"/>
          <w:lang w:val="es-ES"/>
        </w:rPr>
        <w:t>. Sin embargo, lejos de mejorar, los datos muestran un empeoramiento significativo: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 xml:space="preserve"> el 81,6 % de</w:t>
      </w:r>
      <w:r w:rsidR="00973890">
        <w:rPr>
          <w:rFonts w:ascii="Century Gothic" w:hAnsi="Century Gothic" w:cs="Century Gothic"/>
          <w:b/>
          <w:bCs/>
          <w:color w:val="auto"/>
          <w:lang w:val="es-ES"/>
        </w:rPr>
        <w:t xml:space="preserve">l talento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en España atiende llamadas o mensajes fuera de su jornada laboral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,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frente al 65 % registrado el año pasado.</w:t>
      </w:r>
    </w:p>
    <w:p w14:paraId="4F94EE58" w14:textId="77777777" w:rsidR="000F43C7" w:rsidRPr="000F43C7" w:rsidRDefault="000F43C7" w:rsidP="000F43C7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4B4FF35E" w14:textId="7F402184" w:rsidR="000F43C7" w:rsidRDefault="000F43C7" w:rsidP="000F43C7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0F43C7">
        <w:rPr>
          <w:rFonts w:ascii="Century Gothic" w:hAnsi="Century Gothic" w:cs="Century Gothic"/>
          <w:color w:val="auto"/>
          <w:lang w:val="es-ES"/>
        </w:rPr>
        <w:t xml:space="preserve">Así lo revela el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Estudio de Bienestar y Salud Laboral en España 2026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elaborado por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 </w:t>
      </w:r>
      <w:r>
        <w:fldChar w:fldCharType="begin"/>
      </w:r>
      <w:r w:rsidRPr="003E0883">
        <w:rPr>
          <w:lang w:val="es-ES"/>
        </w:rPr>
        <w:instrText>HYPERLINK "https://www.edenred.es/"</w:instrText>
      </w:r>
      <w:r>
        <w:fldChar w:fldCharType="separate"/>
      </w:r>
      <w:r w:rsidRPr="003F772C">
        <w:rPr>
          <w:rStyle w:val="Hipervnculo"/>
          <w:rFonts w:ascii="Century Gothic" w:hAnsi="Century Gothic" w:cs="Century Gothic"/>
          <w:b/>
          <w:bCs/>
          <w:lang w:val="es-ES"/>
        </w:rPr>
        <w:t>Edenred</w:t>
      </w:r>
      <w:r>
        <w:fldChar w:fldCharType="end"/>
      </w:r>
      <w:r w:rsidRPr="000F43C7">
        <w:rPr>
          <w:rFonts w:ascii="Century Gothic" w:hAnsi="Century Gothic" w:cs="Century Gothic"/>
          <w:color w:val="auto"/>
          <w:lang w:val="es-ES"/>
        </w:rPr>
        <w:t xml:space="preserve">, plataforma digital </w:t>
      </w:r>
      <w:proofErr w:type="spellStart"/>
      <w:r w:rsidRPr="000F43C7">
        <w:rPr>
          <w:rFonts w:ascii="Century Gothic" w:hAnsi="Century Gothic" w:cs="Century Gothic"/>
          <w:color w:val="auto"/>
          <w:lang w:val="es-ES"/>
        </w:rPr>
        <w:t>multisolución</w:t>
      </w:r>
      <w:proofErr w:type="spellEnd"/>
      <w:r w:rsidRPr="000F43C7">
        <w:rPr>
          <w:rFonts w:ascii="Century Gothic" w:hAnsi="Century Gothic" w:cs="Century Gothic"/>
          <w:color w:val="auto"/>
          <w:lang w:val="es-ES"/>
        </w:rPr>
        <w:t xml:space="preserve"> especializada en beneficios sociales y </w:t>
      </w:r>
      <w:proofErr w:type="spellStart"/>
      <w:r w:rsidRPr="000F43C7">
        <w:rPr>
          <w:rFonts w:ascii="Century Gothic" w:hAnsi="Century Gothic" w:cs="Century Gothic"/>
          <w:color w:val="auto"/>
          <w:lang w:val="es-ES"/>
        </w:rPr>
        <w:t>employee</w:t>
      </w:r>
      <w:proofErr w:type="spellEnd"/>
      <w:r w:rsidRPr="000F43C7">
        <w:rPr>
          <w:rFonts w:ascii="Century Gothic" w:hAnsi="Century Gothic" w:cs="Century Gothic"/>
          <w:color w:val="auto"/>
          <w:lang w:val="es-ES"/>
        </w:rPr>
        <w:t xml:space="preserve"> </w:t>
      </w:r>
      <w:proofErr w:type="spellStart"/>
      <w:r w:rsidRPr="000F43C7">
        <w:rPr>
          <w:rFonts w:ascii="Century Gothic" w:hAnsi="Century Gothic" w:cs="Century Gothic"/>
          <w:color w:val="auto"/>
          <w:lang w:val="es-ES"/>
        </w:rPr>
        <w:t>engagement</w:t>
      </w:r>
      <w:proofErr w:type="spellEnd"/>
      <w:r w:rsidRPr="000F43C7">
        <w:rPr>
          <w:rFonts w:ascii="Century Gothic" w:hAnsi="Century Gothic" w:cs="Century Gothic"/>
          <w:color w:val="auto"/>
          <w:lang w:val="es-ES"/>
        </w:rPr>
        <w:t>, que confirma que la cultura del “siempre disponible” sigue muy presente en el entorno profesional.</w:t>
      </w:r>
    </w:p>
    <w:p w14:paraId="50BECF57" w14:textId="77777777" w:rsidR="000F43C7" w:rsidRPr="000F43C7" w:rsidRDefault="000F43C7" w:rsidP="000F43C7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553845AC" w14:textId="43250F8D" w:rsidR="000F43C7" w:rsidRPr="000F43C7" w:rsidRDefault="000F43C7" w:rsidP="000F43C7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0F43C7">
        <w:rPr>
          <w:rFonts w:ascii="Century Gothic" w:hAnsi="Century Gothic" w:cs="Century Gothic"/>
          <w:color w:val="auto"/>
          <w:lang w:val="es-ES"/>
        </w:rPr>
        <w:t xml:space="preserve">En concreto,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el 19,7 % reconoce hacerlo de forma frecuente, incluso durante sus vacaciones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; otro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30,5 % admite atender comunicaciones laborales con cierta regularidad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 fuera del horario habitual; y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un 31,4 % afirma hacerlo en ocasiones puntuales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. Frente a ello, </w:t>
      </w:r>
      <w:r w:rsidRPr="000F43C7">
        <w:rPr>
          <w:rFonts w:ascii="Century Gothic" w:hAnsi="Century Gothic" w:cs="Century Gothic"/>
          <w:b/>
          <w:bCs/>
          <w:color w:val="auto"/>
          <w:lang w:val="es-ES"/>
        </w:rPr>
        <w:t>apenas el 18,4 % asegura no tener que responder llamadas ni mensajes fuera de su jornada</w:t>
      </w:r>
      <w:r w:rsidRPr="000F43C7">
        <w:rPr>
          <w:rFonts w:ascii="Century Gothic" w:hAnsi="Century Gothic" w:cs="Century Gothic"/>
          <w:color w:val="auto"/>
          <w:lang w:val="es-ES"/>
        </w:rPr>
        <w:t xml:space="preserve"> ni durante sus vacaciones.</w:t>
      </w:r>
    </w:p>
    <w:p w14:paraId="5E744847" w14:textId="77777777" w:rsidR="003D3B1C" w:rsidRPr="00F406C4" w:rsidRDefault="003D3B1C" w:rsidP="00F406C4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</w:p>
    <w:p w14:paraId="0416654C" w14:textId="12C76E97" w:rsidR="006D2B28" w:rsidRPr="007E464F" w:rsidRDefault="000F43C7" w:rsidP="006D2B28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  <w:r w:rsidRPr="007E464F">
        <w:rPr>
          <w:rFonts w:ascii="Century Gothic" w:hAnsi="Century Gothic" w:cs="Century Gothic"/>
          <w:b/>
          <w:bCs/>
          <w:color w:val="auto"/>
          <w:lang w:val="es-ES"/>
        </w:rPr>
        <w:t>La desconexión, una asignatura cada vez más pendiente</w:t>
      </w:r>
    </w:p>
    <w:p w14:paraId="2FE3F9AB" w14:textId="77777777" w:rsidR="000F43C7" w:rsidRDefault="000F43C7" w:rsidP="006D2B28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3142E4B2" w14:textId="77777777" w:rsidR="00746433" w:rsidRPr="00746433" w:rsidRDefault="00746433" w:rsidP="00746433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  <w:r w:rsidRPr="00746433">
        <w:rPr>
          <w:rFonts w:ascii="Century Gothic" w:hAnsi="Century Gothic" w:cs="Century Gothic"/>
          <w:color w:val="auto"/>
          <w:lang w:val="es-ES"/>
        </w:rPr>
        <w:t xml:space="preserve">La dificultad para desconectar atraviesa a todas las generaciones, pero golpea con especial intensidad al talento sénior. 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 xml:space="preserve">Los Baby </w:t>
      </w:r>
      <w:proofErr w:type="spellStart"/>
      <w:r w:rsidRPr="00746433">
        <w:rPr>
          <w:rFonts w:ascii="Century Gothic" w:hAnsi="Century Gothic" w:cs="Century Gothic"/>
          <w:b/>
          <w:bCs/>
          <w:color w:val="auto"/>
          <w:lang w:val="es-ES"/>
        </w:rPr>
        <w:t>Boomers</w:t>
      </w:r>
      <w:proofErr w:type="spellEnd"/>
      <w:r w:rsidRPr="00746433">
        <w:rPr>
          <w:rFonts w:ascii="Century Gothic" w:hAnsi="Century Gothic" w:cs="Century Gothic"/>
          <w:b/>
          <w:bCs/>
          <w:color w:val="auto"/>
          <w:lang w:val="es-ES"/>
        </w:rPr>
        <w:t>, profesionales de entre 62 y 65 años, son el grupo que peor logra desconectar: el 87,4 % sigue atendiendo llamadas o mensajes laborales fuera de su jornada.</w:t>
      </w:r>
    </w:p>
    <w:p w14:paraId="77C68F55" w14:textId="77777777" w:rsidR="00746433" w:rsidRPr="00746433" w:rsidRDefault="00746433" w:rsidP="00746433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6E4C4A04" w14:textId="32EADD16" w:rsidR="00746433" w:rsidRPr="00746433" w:rsidRDefault="00746433" w:rsidP="00746433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746433">
        <w:rPr>
          <w:rFonts w:ascii="Century Gothic" w:hAnsi="Century Gothic" w:cs="Century Gothic"/>
          <w:color w:val="auto"/>
          <w:lang w:val="es-ES"/>
        </w:rPr>
        <w:t xml:space="preserve">Además, 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 xml:space="preserve">son también quienes más mantienen esa conexión de forma </w:t>
      </w:r>
      <w:r w:rsidR="00D52F10">
        <w:rPr>
          <w:rFonts w:ascii="Century Gothic" w:hAnsi="Century Gothic" w:cs="Century Gothic"/>
          <w:b/>
          <w:bCs/>
          <w:color w:val="auto"/>
          <w:lang w:val="es-ES"/>
        </w:rPr>
        <w:t>más frecuente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>, incluso durante las vacaciones, con un 27,9 %.</w:t>
      </w:r>
      <w:r w:rsidRPr="00746433">
        <w:rPr>
          <w:rFonts w:ascii="Century Gothic" w:hAnsi="Century Gothic" w:cs="Century Gothic"/>
          <w:color w:val="auto"/>
          <w:lang w:val="es-ES"/>
        </w:rPr>
        <w:t xml:space="preserve"> El dato refleja una 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>mayor presión sobre los perfiles sénior</w:t>
      </w:r>
      <w:r w:rsidRPr="00746433">
        <w:rPr>
          <w:rFonts w:ascii="Century Gothic" w:hAnsi="Century Gothic" w:cs="Century Gothic"/>
          <w:color w:val="auto"/>
          <w:lang w:val="es-ES"/>
        </w:rPr>
        <w:t>, que continúan arrastrando una cultura de disponibilidad permanente más marcada que otras generaciones.</w:t>
      </w:r>
    </w:p>
    <w:p w14:paraId="1C29B827" w14:textId="77777777" w:rsidR="000F43C7" w:rsidRPr="000F43C7" w:rsidRDefault="000F43C7" w:rsidP="000F43C7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57394A25" w14:textId="77777777" w:rsidR="00746433" w:rsidRPr="00746433" w:rsidRDefault="00746433" w:rsidP="00746433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  <w:r w:rsidRPr="00746433">
        <w:rPr>
          <w:rFonts w:ascii="Century Gothic" w:hAnsi="Century Gothic" w:cs="Century Gothic"/>
          <w:color w:val="auto"/>
          <w:lang w:val="es-ES"/>
        </w:rPr>
        <w:t xml:space="preserve">Tras ellos se sitúan los </w:t>
      </w:r>
      <w:proofErr w:type="spellStart"/>
      <w:r w:rsidRPr="00746433">
        <w:rPr>
          <w:rFonts w:ascii="Century Gothic" w:hAnsi="Century Gothic" w:cs="Century Gothic"/>
          <w:b/>
          <w:bCs/>
          <w:color w:val="auto"/>
          <w:lang w:val="es-ES"/>
        </w:rPr>
        <w:t>Millennials</w:t>
      </w:r>
      <w:proofErr w:type="spellEnd"/>
      <w:r w:rsidRPr="00746433">
        <w:rPr>
          <w:rFonts w:ascii="Century Gothic" w:hAnsi="Century Gothic" w:cs="Century Gothic"/>
          <w:b/>
          <w:bCs/>
          <w:color w:val="auto"/>
          <w:lang w:val="es-ES"/>
        </w:rPr>
        <w:t>, de 30 a 45 años, con un 82,9 % de falta de desconexión</w:t>
      </w:r>
      <w:r w:rsidRPr="00746433">
        <w:rPr>
          <w:rFonts w:ascii="Century Gothic" w:hAnsi="Century Gothic" w:cs="Century Gothic"/>
          <w:color w:val="auto"/>
          <w:lang w:val="es-ES"/>
        </w:rPr>
        <w:t xml:space="preserve">, y la 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>Generación X, de 46 a 61 años, con un 80,8 %</w:t>
      </w:r>
      <w:r w:rsidRPr="00746433">
        <w:rPr>
          <w:rFonts w:ascii="Century Gothic" w:hAnsi="Century Gothic" w:cs="Century Gothic"/>
          <w:color w:val="auto"/>
          <w:lang w:val="es-ES"/>
        </w:rPr>
        <w:t>. La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 xml:space="preserve"> Generación Z</w:t>
      </w:r>
      <w:r w:rsidRPr="00746433">
        <w:rPr>
          <w:rFonts w:ascii="Century Gothic" w:hAnsi="Century Gothic" w:cs="Century Gothic"/>
          <w:color w:val="auto"/>
          <w:lang w:val="es-ES"/>
        </w:rPr>
        <w:t>, de 20 a 29 años,</w:t>
      </w:r>
      <w:r w:rsidRPr="00746433">
        <w:rPr>
          <w:rFonts w:ascii="Century Gothic" w:hAnsi="Century Gothic" w:cs="Century Gothic"/>
          <w:b/>
          <w:bCs/>
          <w:color w:val="auto"/>
          <w:lang w:val="es-ES"/>
        </w:rPr>
        <w:t xml:space="preserve"> registra el porcentaje más bajo, aunque sigue siendo muy elevado, con un 79,3 %.</w:t>
      </w:r>
    </w:p>
    <w:p w14:paraId="4EF81488" w14:textId="77777777" w:rsidR="0005556B" w:rsidRPr="000F43C7" w:rsidRDefault="0005556B" w:rsidP="000F43C7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3D89F173" w14:textId="77777777" w:rsidR="001A3723" w:rsidRDefault="001A3723" w:rsidP="00CA713B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255CF78B" w14:textId="0B8662D3" w:rsidR="00CA713B" w:rsidRDefault="00CA713B" w:rsidP="00CA713B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  <w:r w:rsidRPr="00CA713B">
        <w:rPr>
          <w:rFonts w:ascii="Century Gothic" w:hAnsi="Century Gothic" w:cs="Century Gothic"/>
          <w:b/>
          <w:bCs/>
          <w:color w:val="auto"/>
          <w:lang w:val="es-ES"/>
        </w:rPr>
        <w:lastRenderedPageBreak/>
        <w:t>Andalucía, la comunidad con mayor falta de desconexión</w:t>
      </w:r>
    </w:p>
    <w:p w14:paraId="3611F1FB" w14:textId="77777777" w:rsidR="00CA713B" w:rsidRPr="00CA713B" w:rsidRDefault="00CA713B" w:rsidP="00CA713B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</w:p>
    <w:p w14:paraId="1B7A94A0" w14:textId="014B027D" w:rsidR="009641F2" w:rsidRDefault="009641F2" w:rsidP="009641F2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9641F2">
        <w:rPr>
          <w:rFonts w:ascii="Century Gothic" w:hAnsi="Century Gothic" w:cs="Century Gothic"/>
          <w:color w:val="auto"/>
          <w:lang w:val="es-ES"/>
        </w:rPr>
        <w:t xml:space="preserve">Las diferencias territoriales también son significativas. </w:t>
      </w:r>
      <w:r w:rsidRPr="009641F2">
        <w:rPr>
          <w:rFonts w:ascii="Century Gothic" w:hAnsi="Century Gothic" w:cs="Century Gothic"/>
          <w:b/>
          <w:bCs/>
          <w:color w:val="auto"/>
          <w:lang w:val="es-ES"/>
        </w:rPr>
        <w:t>Andalucía lidera el ranking de falta de desconexión digital: el 83 % de los profesionales reconoce atender llamadas o mensajes laborales fuera de su jornada</w:t>
      </w:r>
      <w:r w:rsidRPr="009641F2">
        <w:rPr>
          <w:rFonts w:ascii="Century Gothic" w:hAnsi="Century Gothic" w:cs="Century Gothic"/>
          <w:color w:val="auto"/>
          <w:lang w:val="es-ES"/>
        </w:rPr>
        <w:t xml:space="preserve"> en algún momento. </w:t>
      </w:r>
    </w:p>
    <w:p w14:paraId="0385B00C" w14:textId="77777777" w:rsidR="009641F2" w:rsidRPr="009641F2" w:rsidRDefault="009641F2" w:rsidP="009641F2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48A47353" w14:textId="1889631C" w:rsidR="009641F2" w:rsidRDefault="009641F2" w:rsidP="009641F2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9641F2">
        <w:rPr>
          <w:rFonts w:ascii="Century Gothic" w:hAnsi="Century Gothic" w:cs="Century Gothic"/>
          <w:color w:val="auto"/>
          <w:lang w:val="es-ES"/>
        </w:rPr>
        <w:t xml:space="preserve">Si se analiza únicamente a quienes afirman mantenerse </w:t>
      </w:r>
      <w:r w:rsidRPr="009641F2">
        <w:rPr>
          <w:rFonts w:ascii="Century Gothic" w:hAnsi="Century Gothic" w:cs="Century Gothic"/>
          <w:b/>
          <w:bCs/>
          <w:color w:val="auto"/>
          <w:lang w:val="es-ES"/>
        </w:rPr>
        <w:t>conectados de forma frecuente</w:t>
      </w:r>
      <w:r w:rsidRPr="009641F2">
        <w:rPr>
          <w:rFonts w:ascii="Century Gothic" w:hAnsi="Century Gothic" w:cs="Century Gothic"/>
          <w:color w:val="auto"/>
          <w:lang w:val="es-ES"/>
        </w:rPr>
        <w:t xml:space="preserve">, </w:t>
      </w:r>
      <w:r w:rsidRPr="00DB6C5A">
        <w:rPr>
          <w:rFonts w:ascii="Century Gothic" w:hAnsi="Century Gothic" w:cs="Century Gothic"/>
          <w:b/>
          <w:bCs/>
          <w:color w:val="auto"/>
          <w:lang w:val="es-ES"/>
        </w:rPr>
        <w:t xml:space="preserve">incluso </w:t>
      </w:r>
      <w:r w:rsidR="00DB6C5A">
        <w:rPr>
          <w:rFonts w:ascii="Century Gothic" w:hAnsi="Century Gothic" w:cs="Century Gothic"/>
          <w:b/>
          <w:bCs/>
          <w:color w:val="auto"/>
          <w:lang w:val="es-ES"/>
        </w:rPr>
        <w:t>en vacaciones</w:t>
      </w:r>
      <w:r w:rsidRPr="009641F2">
        <w:rPr>
          <w:rFonts w:ascii="Century Gothic" w:hAnsi="Century Gothic" w:cs="Century Gothic"/>
          <w:color w:val="auto"/>
          <w:lang w:val="es-ES"/>
        </w:rPr>
        <w:t xml:space="preserve">, </w:t>
      </w:r>
      <w:r w:rsidRPr="00DB6C5A">
        <w:rPr>
          <w:rFonts w:ascii="Century Gothic" w:hAnsi="Century Gothic" w:cs="Century Gothic"/>
          <w:b/>
          <w:bCs/>
          <w:color w:val="auto"/>
          <w:lang w:val="es-ES"/>
        </w:rPr>
        <w:t>Andalucía vuelve a ocupar la primera posición con un 26,5</w:t>
      </w:r>
      <w:r w:rsidRPr="009641F2">
        <w:rPr>
          <w:rFonts w:ascii="Century Gothic" w:hAnsi="Century Gothic" w:cs="Century Gothic"/>
          <w:b/>
          <w:bCs/>
          <w:color w:val="auto"/>
          <w:lang w:val="es-ES"/>
        </w:rPr>
        <w:t xml:space="preserve"> %</w:t>
      </w:r>
      <w:r w:rsidRPr="009641F2">
        <w:rPr>
          <w:rFonts w:ascii="Century Gothic" w:hAnsi="Century Gothic" w:cs="Century Gothic"/>
          <w:color w:val="auto"/>
          <w:lang w:val="es-ES"/>
        </w:rPr>
        <w:t xml:space="preserve">. A continuación se sitúan </w:t>
      </w:r>
      <w:r w:rsidRPr="009641F2">
        <w:rPr>
          <w:rFonts w:ascii="Century Gothic" w:hAnsi="Century Gothic" w:cs="Century Gothic"/>
          <w:b/>
          <w:bCs/>
          <w:color w:val="auto"/>
          <w:lang w:val="es-ES"/>
        </w:rPr>
        <w:t>Cataluña (20,9 %)</w:t>
      </w:r>
      <w:r w:rsidRPr="009641F2">
        <w:rPr>
          <w:rFonts w:ascii="Century Gothic" w:hAnsi="Century Gothic" w:cs="Century Gothic"/>
          <w:color w:val="auto"/>
          <w:lang w:val="es-ES"/>
        </w:rPr>
        <w:t xml:space="preserve">, </w:t>
      </w:r>
      <w:r w:rsidRPr="009641F2">
        <w:rPr>
          <w:rFonts w:ascii="Century Gothic" w:hAnsi="Century Gothic" w:cs="Century Gothic"/>
          <w:b/>
          <w:bCs/>
          <w:color w:val="auto"/>
          <w:lang w:val="es-ES"/>
        </w:rPr>
        <w:t>Galicia (19,9 %)</w:t>
      </w:r>
      <w:r w:rsidRPr="009641F2">
        <w:rPr>
          <w:rFonts w:ascii="Century Gothic" w:hAnsi="Century Gothic" w:cs="Century Gothic"/>
          <w:color w:val="auto"/>
          <w:lang w:val="es-ES"/>
        </w:rPr>
        <w:t xml:space="preserve"> y la </w:t>
      </w:r>
      <w:r w:rsidRPr="009641F2">
        <w:rPr>
          <w:rFonts w:ascii="Century Gothic" w:hAnsi="Century Gothic" w:cs="Century Gothic"/>
          <w:b/>
          <w:bCs/>
          <w:color w:val="auto"/>
          <w:lang w:val="es-ES"/>
        </w:rPr>
        <w:t>Comunidad de Madrid (19,8 %)</w:t>
      </w:r>
      <w:r w:rsidRPr="009641F2">
        <w:rPr>
          <w:rFonts w:ascii="Century Gothic" w:hAnsi="Century Gothic" w:cs="Century Gothic"/>
          <w:color w:val="auto"/>
          <w:lang w:val="es-ES"/>
        </w:rPr>
        <w:t>.</w:t>
      </w:r>
    </w:p>
    <w:p w14:paraId="6B517DB1" w14:textId="77777777" w:rsidR="00D310B0" w:rsidRPr="006D2B28" w:rsidRDefault="00D310B0" w:rsidP="006D2B28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3371C4D9" w14:textId="77777777" w:rsidR="006D2B28" w:rsidRPr="00CA713B" w:rsidRDefault="006D2B28" w:rsidP="006D2B28">
      <w:pPr>
        <w:jc w:val="both"/>
        <w:rPr>
          <w:rFonts w:ascii="Century Gothic" w:hAnsi="Century Gothic" w:cs="Century Gothic"/>
          <w:b/>
          <w:bCs/>
          <w:color w:val="auto"/>
          <w:lang w:val="es-ES"/>
        </w:rPr>
      </w:pPr>
      <w:r w:rsidRPr="00CA713B">
        <w:rPr>
          <w:rFonts w:ascii="Century Gothic" w:hAnsi="Century Gothic" w:cs="Century Gothic"/>
          <w:i/>
          <w:iCs/>
          <w:color w:val="auto"/>
          <w:lang w:val="es-ES"/>
        </w:rPr>
        <w:t>“La desconexión digital no puede depender únicamente de la voluntad individual. Es necesario que las organizaciones impulsen una cultura del descanso real, con normas claras, liderazgo coherente y herramientas que ayuden a respetar los tiempos personales. Cuidar la desconexión es cuidar la salud emocional, la productividad sostenible y el bienestar de los equipos”,</w:t>
      </w:r>
      <w:r w:rsidRPr="006D2B28">
        <w:rPr>
          <w:rFonts w:ascii="Century Gothic" w:hAnsi="Century Gothic" w:cs="Century Gothic"/>
          <w:color w:val="auto"/>
          <w:lang w:val="es-ES"/>
        </w:rPr>
        <w:t xml:space="preserve"> </w:t>
      </w:r>
      <w:r w:rsidRPr="00CA713B">
        <w:rPr>
          <w:rFonts w:ascii="Century Gothic" w:hAnsi="Century Gothic" w:cs="Century Gothic"/>
          <w:b/>
          <w:bCs/>
          <w:color w:val="auto"/>
          <w:lang w:val="es-ES"/>
        </w:rPr>
        <w:t xml:space="preserve">señala Olga </w:t>
      </w:r>
      <w:proofErr w:type="spellStart"/>
      <w:r w:rsidRPr="00CA713B">
        <w:rPr>
          <w:rFonts w:ascii="Century Gothic" w:hAnsi="Century Gothic" w:cs="Century Gothic"/>
          <w:b/>
          <w:bCs/>
          <w:color w:val="auto"/>
          <w:lang w:val="es-ES"/>
        </w:rPr>
        <w:t>Zografou</w:t>
      </w:r>
      <w:proofErr w:type="spellEnd"/>
      <w:r w:rsidRPr="00CA713B">
        <w:rPr>
          <w:rFonts w:ascii="Century Gothic" w:hAnsi="Century Gothic" w:cs="Century Gothic"/>
          <w:b/>
          <w:bCs/>
          <w:color w:val="auto"/>
          <w:lang w:val="es-ES"/>
        </w:rPr>
        <w:t xml:space="preserve">, Head </w:t>
      </w:r>
      <w:proofErr w:type="spellStart"/>
      <w:r w:rsidRPr="00CA713B">
        <w:rPr>
          <w:rFonts w:ascii="Century Gothic" w:hAnsi="Century Gothic" w:cs="Century Gothic"/>
          <w:b/>
          <w:bCs/>
          <w:color w:val="auto"/>
          <w:lang w:val="es-ES"/>
        </w:rPr>
        <w:t>of</w:t>
      </w:r>
      <w:proofErr w:type="spellEnd"/>
      <w:r w:rsidRPr="00CA713B">
        <w:rPr>
          <w:rFonts w:ascii="Century Gothic" w:hAnsi="Century Gothic" w:cs="Century Gothic"/>
          <w:b/>
          <w:bCs/>
          <w:color w:val="auto"/>
          <w:lang w:val="es-ES"/>
        </w:rPr>
        <w:t xml:space="preserve"> People &amp; CSR de Edenred España.</w:t>
      </w:r>
    </w:p>
    <w:p w14:paraId="2C774210" w14:textId="77777777" w:rsidR="00D310B0" w:rsidRPr="006D2B28" w:rsidRDefault="00D310B0" w:rsidP="006D2B28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2E997586" w14:textId="1D64C5E0" w:rsidR="006D2B28" w:rsidRPr="006D2B28" w:rsidRDefault="006D2B28" w:rsidP="006D2B28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6D2B28">
        <w:rPr>
          <w:rFonts w:ascii="Century Gothic" w:hAnsi="Century Gothic" w:cs="Century Gothic"/>
          <w:color w:val="auto"/>
          <w:lang w:val="es-ES"/>
        </w:rPr>
        <w:t>En un contexto marcado por jornadas intensivas, vacaciones y nuevos modelos de trabajo, garantizar una desconexión efectiva se convierte en un reto clave para las empresas. Respetar los tiempos de descanso, promover una organización del trabajo más saludable y ofrecer soluciones orientadas al bienestar del talento son palancas esenciales para construir entornos laborales más equilibrados, sostenibles y alineados con las necesidades reales de</w:t>
      </w:r>
      <w:r w:rsidR="00973890">
        <w:rPr>
          <w:rFonts w:ascii="Century Gothic" w:hAnsi="Century Gothic" w:cs="Century Gothic"/>
          <w:color w:val="auto"/>
          <w:lang w:val="es-ES"/>
        </w:rPr>
        <w:t xml:space="preserve"> los equipos</w:t>
      </w:r>
      <w:r w:rsidRPr="006D2B28">
        <w:rPr>
          <w:rFonts w:ascii="Century Gothic" w:hAnsi="Century Gothic" w:cs="Century Gothic"/>
          <w:color w:val="auto"/>
          <w:lang w:val="es-ES"/>
        </w:rPr>
        <w:t>.</w:t>
      </w:r>
    </w:p>
    <w:p w14:paraId="0CC2E8B7" w14:textId="77777777" w:rsidR="00372AD6" w:rsidRPr="00F17427" w:rsidRDefault="00372AD6" w:rsidP="00F17427">
      <w:pPr>
        <w:jc w:val="both"/>
        <w:rPr>
          <w:rFonts w:ascii="Century Gothic" w:hAnsi="Century Gothic" w:cs="Century Gothic"/>
          <w:color w:val="auto"/>
          <w:lang w:val="es-ES"/>
        </w:rPr>
      </w:pPr>
    </w:p>
    <w:p w14:paraId="51E74DA8" w14:textId="75388D9D" w:rsidR="0034131E" w:rsidRPr="00512CC2" w:rsidRDefault="00E660F9" w:rsidP="00F17427">
      <w:pPr>
        <w:jc w:val="both"/>
        <w:rPr>
          <w:rFonts w:ascii="Century Gothic" w:hAnsi="Century Gothic" w:cs="Century Gothic"/>
          <w:color w:val="auto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1913A89B" w14:textId="35E52805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42281989" w14:textId="441184D9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es-ES"/>
        </w:rPr>
        <w:t>Edenred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es líder </w:t>
      </w:r>
      <w:r w:rsidRPr="007E464F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global en Benefits &amp; Engagement y Movilidad.</w:t>
      </w:r>
    </w:p>
    <w:p w14:paraId="55B811DA" w14:textId="1C38D9F9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18A2EBB6" w14:textId="54F2D83D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Con más de 1 millón de empresas cliente en 44 países, la plataforma de Edenred ofrece a más de 60 millones de usuarios acceso a los servicios y productos de más de 2 millones de comercios asociados.</w:t>
      </w:r>
    </w:p>
    <w:p w14:paraId="77B09E63" w14:textId="02CE97C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4A0712F" w14:textId="0256EC9E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proporciona soluciones digitales dirigidas a profesionales (vales de comida, transporte al trabajo, tarjetas regalo, bienestar, incentivos y ofertas preferentes), a gestores de flotas (soluciones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multienergía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que incluyen recarga de vehículos eléctricos, servicios de mantenimiento, peajes y estacionamiento) y a pagos corporativos (tarjetas virtuales).</w:t>
      </w:r>
    </w:p>
    <w:p w14:paraId="7603B261" w14:textId="09ED759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87302A5" w14:textId="6C56C94B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Guiadas por el propósito del Grupo, </w:t>
      </w: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“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Enrich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connections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. For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good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.”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, estas soluciones mejoran el bienestar y el poder adquisitivo de los profesionales y simplifican la vida de los conductores profesionales. Asimismo, fomentan el acceso a una alimentación más saludable, a productos más respetuosos con el medioambiente y a una movilidad más sostenible. Además, contribuyen a mejorar la atractividad y la eficiencia de las empresas, dinamizando al mismo tiempo el mercado laboral y las economías locales.</w:t>
      </w:r>
    </w:p>
    <w:p w14:paraId="298965CF" w14:textId="0AB01087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916B0C3" w14:textId="093A653C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Los 12.000 profesionales de Edenred trabajan cada día para hacer del mundo laboral un ecosistema más conectado, seguro, eficiente y responsable.</w:t>
      </w:r>
    </w:p>
    <w:p w14:paraId="538E00BD" w14:textId="3DBFDFD0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E8034FB" w14:textId="11C5D08F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 2025, gracias a su plataforma tecnológica única, el Grupo generó un volumen de negocio de 49.000 millones de euros, principalmente a través de aplicaciones móviles, plataformas online y tarjetas.</w:t>
      </w:r>
    </w:p>
    <w:p w14:paraId="7E24578C" w14:textId="7B42CFD6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31F0800" w14:textId="69BA25A8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lastRenderedPageBreak/>
        <w:t xml:space="preserve">Edenred cotiza en la Bolsa de París (Euronext Paris) y forma parte de los siguientes índices: CAC Next 20, CAC Large 60, Euronext 100, Euronext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Tech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Leaders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, FTSE4Good,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Europe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World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.</w:t>
      </w:r>
    </w:p>
    <w:p w14:paraId="66CEAA30" w14:textId="6CA0177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3DB0FAF" w14:textId="01F91401" w:rsidR="30A0C5C1" w:rsidRDefault="30A0C5C1" w:rsidP="10C8913A">
      <w:pPr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6"/>
          <w:szCs w:val="16"/>
          <w:lang w:val="es-ES"/>
        </w:rPr>
      </w:pP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31457E5" w14:textId="732368D7" w:rsidR="10C8913A" w:rsidRDefault="10C8913A" w:rsidP="10C8913A">
      <w:pPr>
        <w:spacing w:line="240" w:lineRule="auto"/>
        <w:jc w:val="both"/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</w:pPr>
    </w:p>
    <w:p w14:paraId="2ED4618B" w14:textId="77777777" w:rsidR="00D3684E" w:rsidRDefault="00D3684E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2C89BAF6" w14:textId="77777777" w:rsidR="00D3684E" w:rsidRPr="00833D4F" w:rsidRDefault="00D3684E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Marina Gascón | Patricia Vizcaíno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51996343" w14:textId="77777777" w:rsidR="004737A4" w:rsidRPr="006D40B0" w:rsidRDefault="004737A4" w:rsidP="004737A4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</w:rPr>
      </w:pPr>
      <w:r w:rsidRPr="006D40B0">
        <w:rPr>
          <w:rFonts w:ascii="Century Gothic" w:hAnsi="Century Gothic"/>
          <w:b/>
          <w:bCs/>
          <w:color w:val="auto"/>
          <w:sz w:val="24"/>
          <w:szCs w:val="24"/>
        </w:rPr>
        <w:t>PUBLICACIONES RELACIONADAS</w:t>
      </w:r>
    </w:p>
    <w:p w14:paraId="0481F27C" w14:textId="77777777" w:rsidR="004737A4" w:rsidRPr="006D40B0" w:rsidRDefault="004737A4" w:rsidP="004737A4">
      <w:pPr>
        <w:tabs>
          <w:tab w:val="left" w:pos="2760"/>
        </w:tabs>
        <w:rPr>
          <w:rFonts w:ascii="Century Gothic" w:hAnsi="Century Gothic"/>
          <w:color w:val="auto"/>
        </w:rPr>
      </w:pPr>
    </w:p>
    <w:p w14:paraId="08403D2B" w14:textId="77777777" w:rsidR="004737A4" w:rsidRPr="006D40B0" w:rsidRDefault="004737A4" w:rsidP="004737A4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6D40B0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23773DFD" w14:textId="77777777" w:rsidR="004737A4" w:rsidRPr="006D40B0" w:rsidRDefault="004737A4" w:rsidP="004737A4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3091E28F" w14:textId="57C0F1A0" w:rsidR="004737A4" w:rsidRPr="003E0883" w:rsidRDefault="005C6952" w:rsidP="004737A4">
      <w:pPr>
        <w:numPr>
          <w:ilvl w:val="0"/>
          <w:numId w:val="16"/>
        </w:num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3E0883">
        <w:rPr>
          <w:rFonts w:ascii="Century Gothic" w:hAnsi="Century Gothic"/>
          <w:b/>
          <w:bCs/>
          <w:color w:val="auto"/>
          <w:lang w:val="es-ES"/>
        </w:rPr>
        <w:t>Cadena SER</w:t>
      </w:r>
      <w:r w:rsidR="00946027" w:rsidRPr="003E0883">
        <w:rPr>
          <w:rFonts w:ascii="Century Gothic" w:hAnsi="Century Gothic"/>
          <w:b/>
          <w:bCs/>
          <w:color w:val="auto"/>
          <w:lang w:val="es-ES"/>
        </w:rPr>
        <w:t xml:space="preserve">: </w:t>
      </w:r>
      <w:hyperlink r:id="rId11" w:history="1">
        <w:r w:rsidR="00946027" w:rsidRPr="003E0883">
          <w:rPr>
            <w:rStyle w:val="Hipervnculo"/>
            <w:rFonts w:ascii="Century Gothic" w:hAnsi="Century Gothic"/>
            <w:lang w:val="es-ES"/>
          </w:rPr>
          <w:t>La desconexión digital, a prueba: "Hoy en día quien puede desconectarse es un porcentaje minoritario no representativo, atravesado por el privilegio"</w:t>
        </w:r>
      </w:hyperlink>
      <w:r w:rsidR="001022F4" w:rsidRPr="003E0883">
        <w:rPr>
          <w:rFonts w:ascii="Century Gothic" w:hAnsi="Century Gothic"/>
          <w:color w:val="auto"/>
          <w:lang w:val="es-ES"/>
        </w:rPr>
        <w:t>.</w:t>
      </w:r>
    </w:p>
    <w:p w14:paraId="190C15D9" w14:textId="77777777" w:rsidR="001022F4" w:rsidRPr="003E0883" w:rsidRDefault="001022F4" w:rsidP="001022F4">
      <w:pPr>
        <w:tabs>
          <w:tab w:val="left" w:pos="2760"/>
        </w:tabs>
        <w:ind w:left="1068"/>
        <w:rPr>
          <w:rFonts w:ascii="Century Gothic" w:hAnsi="Century Gothic"/>
          <w:color w:val="auto"/>
          <w:lang w:val="es-ES"/>
        </w:rPr>
      </w:pPr>
    </w:p>
    <w:p w14:paraId="67AD6502" w14:textId="758EAAB3" w:rsidR="004737A4" w:rsidRPr="003E0883" w:rsidRDefault="001022F4" w:rsidP="004737A4">
      <w:pPr>
        <w:pStyle w:val="Prrafodelista"/>
        <w:numPr>
          <w:ilvl w:val="0"/>
          <w:numId w:val="16"/>
        </w:numPr>
        <w:suppressAutoHyphens w:val="0"/>
        <w:spacing w:line="240" w:lineRule="auto"/>
        <w:contextualSpacing w:val="0"/>
        <w:rPr>
          <w:rFonts w:ascii="Century Gothic" w:hAnsi="Century Gothic"/>
          <w:color w:val="0000FF"/>
          <w:u w:val="single"/>
          <w:lang w:val="es-ES" w:eastAsia="zh-TW"/>
        </w:rPr>
      </w:pPr>
      <w:r w:rsidRPr="003E0883">
        <w:rPr>
          <w:rFonts w:ascii="Century Gothic" w:hAnsi="Century Gothic" w:cs="Calibri"/>
          <w:b/>
          <w:bCs/>
          <w:color w:val="000000"/>
          <w:lang w:val="es-ES"/>
        </w:rPr>
        <w:t>Diario Qué:</w:t>
      </w:r>
      <w:r w:rsidR="004737A4" w:rsidRPr="003E0883">
        <w:rPr>
          <w:rFonts w:ascii="Century Gothic" w:hAnsi="Century Gothic" w:cs="Calibri"/>
          <w:color w:val="000000"/>
          <w:lang w:val="es-ES"/>
        </w:rPr>
        <w:t xml:space="preserve"> </w:t>
      </w:r>
      <w:hyperlink r:id="rId12" w:history="1">
        <w:r w:rsidRPr="003E0883">
          <w:rPr>
            <w:rStyle w:val="Hipervnculo"/>
            <w:rFonts w:ascii="Century Gothic" w:hAnsi="Century Gothic"/>
            <w:lang w:val="es-ES"/>
          </w:rPr>
          <w:t>Más del 80 % de los profesionales responde llamadas de trabajo fuera de su jornada: ¿qué dice la ley de desconexión laboral en España?</w:t>
        </w:r>
      </w:hyperlink>
    </w:p>
    <w:p w14:paraId="364AF1AB" w14:textId="77777777" w:rsidR="00E27EB4" w:rsidRPr="003E0883" w:rsidRDefault="00E27EB4" w:rsidP="00E27EB4">
      <w:pPr>
        <w:pStyle w:val="Prrafodelista"/>
        <w:rPr>
          <w:rFonts w:ascii="Century Gothic" w:hAnsi="Century Gothic"/>
          <w:color w:val="0000FF"/>
          <w:u w:val="single"/>
          <w:lang w:val="es-ES" w:eastAsia="zh-TW"/>
        </w:rPr>
      </w:pPr>
    </w:p>
    <w:p w14:paraId="24E668B0" w14:textId="57867203" w:rsidR="00E27EB4" w:rsidRPr="003E0883" w:rsidRDefault="00E27EB4" w:rsidP="004737A4">
      <w:pPr>
        <w:pStyle w:val="Prrafodelista"/>
        <w:numPr>
          <w:ilvl w:val="0"/>
          <w:numId w:val="16"/>
        </w:numPr>
        <w:suppressAutoHyphens w:val="0"/>
        <w:spacing w:line="240" w:lineRule="auto"/>
        <w:contextualSpacing w:val="0"/>
        <w:rPr>
          <w:rFonts w:ascii="Century Gothic" w:hAnsi="Century Gothic"/>
          <w:color w:val="0000FF"/>
          <w:u w:val="single"/>
          <w:lang w:val="es-ES" w:eastAsia="zh-TW"/>
        </w:rPr>
      </w:pPr>
      <w:r w:rsidRPr="003E0883">
        <w:rPr>
          <w:rFonts w:ascii="Century Gothic" w:hAnsi="Century Gothic" w:cs="Calibri"/>
          <w:b/>
          <w:bCs/>
          <w:color w:val="000000"/>
          <w:lang w:val="es-ES"/>
        </w:rPr>
        <w:t>PR Noticias:</w:t>
      </w:r>
      <w:hyperlink r:id="rId13" w:history="1">
        <w:r w:rsidR="00FA5251" w:rsidRPr="003E0883">
          <w:rPr>
            <w:rStyle w:val="Hipervnculo"/>
            <w:rFonts w:ascii="Century Gothic" w:hAnsi="Century Gothic"/>
            <w:lang w:val="es-ES" w:eastAsia="zh-TW"/>
          </w:rPr>
          <w:t xml:space="preserve"> </w:t>
        </w:r>
        <w:r w:rsidR="00C05849" w:rsidRPr="003E0883">
          <w:rPr>
            <w:rStyle w:val="Hipervnculo"/>
            <w:rFonts w:ascii="Century Gothic" w:hAnsi="Century Gothic"/>
            <w:lang w:val="es-ES" w:eastAsia="zh-TW"/>
          </w:rPr>
          <w:t>Más del 80 % de los profesionales en España atiende llamadas o mensajes fuera de su jornada laboral</w:t>
        </w:r>
      </w:hyperlink>
    </w:p>
    <w:p w14:paraId="62FFDE23" w14:textId="77777777" w:rsidR="0034131E" w:rsidRDefault="0034131E">
      <w:pPr>
        <w:tabs>
          <w:tab w:val="left" w:pos="2760"/>
        </w:tabs>
        <w:rPr>
          <w:lang w:val="es-ES"/>
        </w:rPr>
      </w:pPr>
    </w:p>
    <w:p w14:paraId="64BC1D9E" w14:textId="77777777" w:rsidR="00430C00" w:rsidRDefault="00430C00">
      <w:pPr>
        <w:tabs>
          <w:tab w:val="left" w:pos="2760"/>
        </w:tabs>
        <w:rPr>
          <w:lang w:val="es-ES"/>
        </w:rPr>
      </w:pPr>
    </w:p>
    <w:p w14:paraId="02F61E01" w14:textId="77777777" w:rsidR="00430C00" w:rsidRDefault="00430C00">
      <w:pPr>
        <w:tabs>
          <w:tab w:val="left" w:pos="2760"/>
        </w:tabs>
        <w:rPr>
          <w:lang w:val="es-ES"/>
        </w:rPr>
      </w:pPr>
    </w:p>
    <w:p w14:paraId="3FE1B33F" w14:textId="11A899B8" w:rsidR="00430C00" w:rsidRPr="004737A4" w:rsidRDefault="00430C00">
      <w:pPr>
        <w:tabs>
          <w:tab w:val="left" w:pos="2760"/>
        </w:tabs>
        <w:rPr>
          <w:lang w:val="es-ES"/>
        </w:rPr>
      </w:pPr>
    </w:p>
    <w:sectPr w:rsidR="00430C00" w:rsidRPr="004737A4">
      <w:foot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04F57" w14:textId="77777777" w:rsidR="00E32C1A" w:rsidRDefault="00E32C1A">
      <w:pPr>
        <w:spacing w:line="240" w:lineRule="auto"/>
      </w:pPr>
      <w:r>
        <w:separator/>
      </w:r>
    </w:p>
  </w:endnote>
  <w:endnote w:type="continuationSeparator" w:id="0">
    <w:p w14:paraId="2C84864F" w14:textId="77777777" w:rsidR="00E32C1A" w:rsidRDefault="00E32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5A135D61-28D5-4E47-B78F-2662DEED9863}"/>
    <w:embedBold r:id="rId2" w:fontKey="{BF6F838A-8D37-4851-A6B8-0665F02B8062}"/>
    <w:embedItalic r:id="rId3" w:fontKey="{169816F8-C4ED-4372-BAD3-A591301D6E0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8AE7E73-5B29-4520-826B-674CFC2946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2D2310F-AA0C-4D22-8487-271EE54D6443}"/>
    <w:embedBold r:id="rId6" w:fontKey="{8AA7E7AF-2A58-4684-BE13-6CD3F02EB8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CD8388C-0EEB-47B3-BF03-FF06BD9D0A90}"/>
    <w:embedItalic r:id="rId8" w:fontKey="{461EBEEA-97EA-4C3C-9406-0D5C2C58DFD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4C416DF1-D78D-44D3-87A7-3B6514C5E8B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7FB0062F-5434-40CA-B8A3-C38FEF3D74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40F8" w14:textId="77777777" w:rsidR="00E32C1A" w:rsidRDefault="00E32C1A">
      <w:pPr>
        <w:spacing w:line="240" w:lineRule="auto"/>
      </w:pPr>
      <w:r>
        <w:separator/>
      </w:r>
    </w:p>
  </w:footnote>
  <w:footnote w:type="continuationSeparator" w:id="0">
    <w:p w14:paraId="4DEEC8C2" w14:textId="77777777" w:rsidR="00E32C1A" w:rsidRDefault="00E32C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738"/>
    <w:multiLevelType w:val="multilevel"/>
    <w:tmpl w:val="FED4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44AC5"/>
    <w:multiLevelType w:val="multilevel"/>
    <w:tmpl w:val="640A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352C24"/>
    <w:multiLevelType w:val="multilevel"/>
    <w:tmpl w:val="30F4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008D1"/>
    <w:multiLevelType w:val="multilevel"/>
    <w:tmpl w:val="F17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B5FD5"/>
    <w:multiLevelType w:val="multilevel"/>
    <w:tmpl w:val="8FEE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354B56"/>
    <w:multiLevelType w:val="hybridMultilevel"/>
    <w:tmpl w:val="C8A046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B1BCF"/>
    <w:multiLevelType w:val="hybridMultilevel"/>
    <w:tmpl w:val="2F66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9529C"/>
    <w:multiLevelType w:val="hybridMultilevel"/>
    <w:tmpl w:val="D3C263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B21CF7"/>
    <w:multiLevelType w:val="multilevel"/>
    <w:tmpl w:val="E9B8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852E3A"/>
    <w:multiLevelType w:val="hybridMultilevel"/>
    <w:tmpl w:val="D228D12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6F7F25"/>
    <w:multiLevelType w:val="multilevel"/>
    <w:tmpl w:val="21A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D81B8E"/>
    <w:multiLevelType w:val="hybridMultilevel"/>
    <w:tmpl w:val="7722DF90"/>
    <w:lvl w:ilvl="0" w:tplc="AC9EDC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3CB07B8"/>
    <w:multiLevelType w:val="multilevel"/>
    <w:tmpl w:val="B702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246018">
    <w:abstractNumId w:val="6"/>
  </w:num>
  <w:num w:numId="2" w16cid:durableId="620915189">
    <w:abstractNumId w:val="2"/>
  </w:num>
  <w:num w:numId="3" w16cid:durableId="950282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8190">
    <w:abstractNumId w:val="1"/>
  </w:num>
  <w:num w:numId="5" w16cid:durableId="1620795933">
    <w:abstractNumId w:val="10"/>
  </w:num>
  <w:num w:numId="6" w16cid:durableId="615062920">
    <w:abstractNumId w:val="12"/>
  </w:num>
  <w:num w:numId="7" w16cid:durableId="1644777061">
    <w:abstractNumId w:val="9"/>
  </w:num>
  <w:num w:numId="8" w16cid:durableId="948393040">
    <w:abstractNumId w:val="8"/>
  </w:num>
  <w:num w:numId="9" w16cid:durableId="1445342659">
    <w:abstractNumId w:val="11"/>
  </w:num>
  <w:num w:numId="10" w16cid:durableId="1104036525">
    <w:abstractNumId w:val="5"/>
  </w:num>
  <w:num w:numId="11" w16cid:durableId="645665303">
    <w:abstractNumId w:val="7"/>
  </w:num>
  <w:num w:numId="12" w16cid:durableId="739714433">
    <w:abstractNumId w:val="14"/>
  </w:num>
  <w:num w:numId="13" w16cid:durableId="666831364">
    <w:abstractNumId w:val="3"/>
  </w:num>
  <w:num w:numId="14" w16cid:durableId="1187520415">
    <w:abstractNumId w:val="0"/>
  </w:num>
  <w:num w:numId="15" w16cid:durableId="832381434">
    <w:abstractNumId w:val="4"/>
  </w:num>
  <w:num w:numId="16" w16cid:durableId="528957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02CFA"/>
    <w:rsid w:val="00004122"/>
    <w:rsid w:val="000068E3"/>
    <w:rsid w:val="00007D70"/>
    <w:rsid w:val="00011EFF"/>
    <w:rsid w:val="00013A30"/>
    <w:rsid w:val="00021F2B"/>
    <w:rsid w:val="00022255"/>
    <w:rsid w:val="00025F65"/>
    <w:rsid w:val="00026093"/>
    <w:rsid w:val="00026B5B"/>
    <w:rsid w:val="00026E3C"/>
    <w:rsid w:val="000279E7"/>
    <w:rsid w:val="000323C6"/>
    <w:rsid w:val="000326C2"/>
    <w:rsid w:val="00032F52"/>
    <w:rsid w:val="00035309"/>
    <w:rsid w:val="0003750C"/>
    <w:rsid w:val="00041721"/>
    <w:rsid w:val="000417DA"/>
    <w:rsid w:val="000437CF"/>
    <w:rsid w:val="0004474C"/>
    <w:rsid w:val="00044A95"/>
    <w:rsid w:val="00044DD4"/>
    <w:rsid w:val="000500F1"/>
    <w:rsid w:val="000512F0"/>
    <w:rsid w:val="00053526"/>
    <w:rsid w:val="0005490B"/>
    <w:rsid w:val="00054F03"/>
    <w:rsid w:val="000554AF"/>
    <w:rsid w:val="0005556B"/>
    <w:rsid w:val="00055882"/>
    <w:rsid w:val="00063563"/>
    <w:rsid w:val="00063694"/>
    <w:rsid w:val="00071659"/>
    <w:rsid w:val="0007216B"/>
    <w:rsid w:val="00072CD0"/>
    <w:rsid w:val="000806C9"/>
    <w:rsid w:val="000873EB"/>
    <w:rsid w:val="00087D4A"/>
    <w:rsid w:val="0009094B"/>
    <w:rsid w:val="000909E3"/>
    <w:rsid w:val="00092205"/>
    <w:rsid w:val="000960A1"/>
    <w:rsid w:val="000A4CBF"/>
    <w:rsid w:val="000A4CC7"/>
    <w:rsid w:val="000A6E3C"/>
    <w:rsid w:val="000A736E"/>
    <w:rsid w:val="000B15B7"/>
    <w:rsid w:val="000B15CF"/>
    <w:rsid w:val="000B1F8B"/>
    <w:rsid w:val="000B4E8D"/>
    <w:rsid w:val="000B6647"/>
    <w:rsid w:val="000B6D52"/>
    <w:rsid w:val="000C2BD5"/>
    <w:rsid w:val="000C568E"/>
    <w:rsid w:val="000D11DA"/>
    <w:rsid w:val="000D44F0"/>
    <w:rsid w:val="000D608E"/>
    <w:rsid w:val="000D7301"/>
    <w:rsid w:val="000E5BEA"/>
    <w:rsid w:val="000F196E"/>
    <w:rsid w:val="000F4162"/>
    <w:rsid w:val="000F43C7"/>
    <w:rsid w:val="000F5FA0"/>
    <w:rsid w:val="000F62E7"/>
    <w:rsid w:val="000F7F7F"/>
    <w:rsid w:val="00100463"/>
    <w:rsid w:val="001022F4"/>
    <w:rsid w:val="00102E83"/>
    <w:rsid w:val="00103781"/>
    <w:rsid w:val="00106125"/>
    <w:rsid w:val="00113CAC"/>
    <w:rsid w:val="00121CF0"/>
    <w:rsid w:val="00122617"/>
    <w:rsid w:val="00124824"/>
    <w:rsid w:val="00125440"/>
    <w:rsid w:val="00125656"/>
    <w:rsid w:val="0013109D"/>
    <w:rsid w:val="001325F8"/>
    <w:rsid w:val="00133556"/>
    <w:rsid w:val="001357AA"/>
    <w:rsid w:val="001361C7"/>
    <w:rsid w:val="001368E6"/>
    <w:rsid w:val="001370DF"/>
    <w:rsid w:val="00144436"/>
    <w:rsid w:val="00145926"/>
    <w:rsid w:val="001504BA"/>
    <w:rsid w:val="001509D5"/>
    <w:rsid w:val="00150B39"/>
    <w:rsid w:val="00150F7B"/>
    <w:rsid w:val="001533EB"/>
    <w:rsid w:val="001555F2"/>
    <w:rsid w:val="00157FB3"/>
    <w:rsid w:val="00170411"/>
    <w:rsid w:val="0017228E"/>
    <w:rsid w:val="001724EC"/>
    <w:rsid w:val="0017574A"/>
    <w:rsid w:val="001832D9"/>
    <w:rsid w:val="001834C2"/>
    <w:rsid w:val="0018403E"/>
    <w:rsid w:val="0018413A"/>
    <w:rsid w:val="00186290"/>
    <w:rsid w:val="00187A61"/>
    <w:rsid w:val="0019048A"/>
    <w:rsid w:val="0019097E"/>
    <w:rsid w:val="0019231F"/>
    <w:rsid w:val="00196D68"/>
    <w:rsid w:val="00197C5A"/>
    <w:rsid w:val="001A021A"/>
    <w:rsid w:val="001A3723"/>
    <w:rsid w:val="001A5847"/>
    <w:rsid w:val="001B1E38"/>
    <w:rsid w:val="001B32E5"/>
    <w:rsid w:val="001B3304"/>
    <w:rsid w:val="001B6A92"/>
    <w:rsid w:val="001B6F44"/>
    <w:rsid w:val="001C4938"/>
    <w:rsid w:val="001C5826"/>
    <w:rsid w:val="001C6CEF"/>
    <w:rsid w:val="001D2A91"/>
    <w:rsid w:val="001D65D3"/>
    <w:rsid w:val="001D6EE6"/>
    <w:rsid w:val="001E1DC3"/>
    <w:rsid w:val="001E738B"/>
    <w:rsid w:val="001F077B"/>
    <w:rsid w:val="001F472E"/>
    <w:rsid w:val="001F4EB2"/>
    <w:rsid w:val="001F79A2"/>
    <w:rsid w:val="002023FC"/>
    <w:rsid w:val="002029B0"/>
    <w:rsid w:val="00202F85"/>
    <w:rsid w:val="00203ED1"/>
    <w:rsid w:val="00205DE2"/>
    <w:rsid w:val="00207926"/>
    <w:rsid w:val="002101D2"/>
    <w:rsid w:val="0021067C"/>
    <w:rsid w:val="00215502"/>
    <w:rsid w:val="00215938"/>
    <w:rsid w:val="00220411"/>
    <w:rsid w:val="002217FD"/>
    <w:rsid w:val="00225B22"/>
    <w:rsid w:val="00230660"/>
    <w:rsid w:val="00234254"/>
    <w:rsid w:val="0023680A"/>
    <w:rsid w:val="00240BFF"/>
    <w:rsid w:val="00240C55"/>
    <w:rsid w:val="002500B4"/>
    <w:rsid w:val="00251D9A"/>
    <w:rsid w:val="00251F81"/>
    <w:rsid w:val="002636E6"/>
    <w:rsid w:val="0026388D"/>
    <w:rsid w:val="002665DB"/>
    <w:rsid w:val="00266DE6"/>
    <w:rsid w:val="002700CD"/>
    <w:rsid w:val="00270612"/>
    <w:rsid w:val="00275FAA"/>
    <w:rsid w:val="00292C9D"/>
    <w:rsid w:val="00293C61"/>
    <w:rsid w:val="0029479B"/>
    <w:rsid w:val="002A08A5"/>
    <w:rsid w:val="002A459E"/>
    <w:rsid w:val="002A58F6"/>
    <w:rsid w:val="002A5E62"/>
    <w:rsid w:val="002AC8F9"/>
    <w:rsid w:val="002B2563"/>
    <w:rsid w:val="002B2BF0"/>
    <w:rsid w:val="002D4BFB"/>
    <w:rsid w:val="002D5F4A"/>
    <w:rsid w:val="002E0548"/>
    <w:rsid w:val="002E2116"/>
    <w:rsid w:val="002E4084"/>
    <w:rsid w:val="002E45C6"/>
    <w:rsid w:val="002F0AF3"/>
    <w:rsid w:val="002F3F7E"/>
    <w:rsid w:val="002F567A"/>
    <w:rsid w:val="002F61A3"/>
    <w:rsid w:val="002F678E"/>
    <w:rsid w:val="002F6B0B"/>
    <w:rsid w:val="00300E23"/>
    <w:rsid w:val="00302781"/>
    <w:rsid w:val="00302CB2"/>
    <w:rsid w:val="00306C54"/>
    <w:rsid w:val="00306D84"/>
    <w:rsid w:val="00312F48"/>
    <w:rsid w:val="003132E9"/>
    <w:rsid w:val="00316012"/>
    <w:rsid w:val="0032235E"/>
    <w:rsid w:val="00323902"/>
    <w:rsid w:val="00333501"/>
    <w:rsid w:val="00334C1D"/>
    <w:rsid w:val="00336735"/>
    <w:rsid w:val="0034131E"/>
    <w:rsid w:val="00346AD9"/>
    <w:rsid w:val="003470F9"/>
    <w:rsid w:val="00347207"/>
    <w:rsid w:val="00350B2A"/>
    <w:rsid w:val="00352B26"/>
    <w:rsid w:val="003530F0"/>
    <w:rsid w:val="00355793"/>
    <w:rsid w:val="00356430"/>
    <w:rsid w:val="0035750B"/>
    <w:rsid w:val="00357DC5"/>
    <w:rsid w:val="003635D0"/>
    <w:rsid w:val="00365625"/>
    <w:rsid w:val="00366F6B"/>
    <w:rsid w:val="00372049"/>
    <w:rsid w:val="00372AD6"/>
    <w:rsid w:val="00372C87"/>
    <w:rsid w:val="00373468"/>
    <w:rsid w:val="003738A9"/>
    <w:rsid w:val="00381915"/>
    <w:rsid w:val="00382F06"/>
    <w:rsid w:val="003845A2"/>
    <w:rsid w:val="003871DC"/>
    <w:rsid w:val="0039534F"/>
    <w:rsid w:val="003A15A6"/>
    <w:rsid w:val="003A161C"/>
    <w:rsid w:val="003A6ABA"/>
    <w:rsid w:val="003B08CC"/>
    <w:rsid w:val="003B1B90"/>
    <w:rsid w:val="003B3C5A"/>
    <w:rsid w:val="003B4902"/>
    <w:rsid w:val="003B6073"/>
    <w:rsid w:val="003C0022"/>
    <w:rsid w:val="003C379A"/>
    <w:rsid w:val="003C436C"/>
    <w:rsid w:val="003D2293"/>
    <w:rsid w:val="003D3B1C"/>
    <w:rsid w:val="003D5524"/>
    <w:rsid w:val="003E0883"/>
    <w:rsid w:val="003E219E"/>
    <w:rsid w:val="003E22C4"/>
    <w:rsid w:val="003E2FB8"/>
    <w:rsid w:val="003E6181"/>
    <w:rsid w:val="003E7120"/>
    <w:rsid w:val="003F3ADE"/>
    <w:rsid w:val="003F772C"/>
    <w:rsid w:val="00405466"/>
    <w:rsid w:val="00406D45"/>
    <w:rsid w:val="0040794F"/>
    <w:rsid w:val="0041414D"/>
    <w:rsid w:val="00415E67"/>
    <w:rsid w:val="004162FF"/>
    <w:rsid w:val="00416B5D"/>
    <w:rsid w:val="00417C1A"/>
    <w:rsid w:val="004238E3"/>
    <w:rsid w:val="00426C72"/>
    <w:rsid w:val="00427E2A"/>
    <w:rsid w:val="00430C00"/>
    <w:rsid w:val="00440013"/>
    <w:rsid w:val="004402DC"/>
    <w:rsid w:val="00443A93"/>
    <w:rsid w:val="00447E8B"/>
    <w:rsid w:val="0045258F"/>
    <w:rsid w:val="0045496E"/>
    <w:rsid w:val="0045562B"/>
    <w:rsid w:val="00457E63"/>
    <w:rsid w:val="00461C46"/>
    <w:rsid w:val="00463785"/>
    <w:rsid w:val="004659A4"/>
    <w:rsid w:val="004667CC"/>
    <w:rsid w:val="00472494"/>
    <w:rsid w:val="0047282A"/>
    <w:rsid w:val="00473102"/>
    <w:rsid w:val="004737A4"/>
    <w:rsid w:val="00475FD5"/>
    <w:rsid w:val="00483A6A"/>
    <w:rsid w:val="00484792"/>
    <w:rsid w:val="00492C10"/>
    <w:rsid w:val="004942CF"/>
    <w:rsid w:val="004947B0"/>
    <w:rsid w:val="004A2108"/>
    <w:rsid w:val="004A590F"/>
    <w:rsid w:val="004B0ABE"/>
    <w:rsid w:val="004B1BA1"/>
    <w:rsid w:val="004B4113"/>
    <w:rsid w:val="004B60B7"/>
    <w:rsid w:val="004B6C7F"/>
    <w:rsid w:val="004C0418"/>
    <w:rsid w:val="004C1815"/>
    <w:rsid w:val="004C218A"/>
    <w:rsid w:val="004C278C"/>
    <w:rsid w:val="004D0491"/>
    <w:rsid w:val="004D1A4F"/>
    <w:rsid w:val="004D1DDF"/>
    <w:rsid w:val="004D52D6"/>
    <w:rsid w:val="004D721E"/>
    <w:rsid w:val="004E19D2"/>
    <w:rsid w:val="004E3B8A"/>
    <w:rsid w:val="004E4DB3"/>
    <w:rsid w:val="004E5017"/>
    <w:rsid w:val="004E557D"/>
    <w:rsid w:val="004E5676"/>
    <w:rsid w:val="004F748A"/>
    <w:rsid w:val="00500751"/>
    <w:rsid w:val="00501E6F"/>
    <w:rsid w:val="00504B71"/>
    <w:rsid w:val="00505983"/>
    <w:rsid w:val="00505EFC"/>
    <w:rsid w:val="00512CC2"/>
    <w:rsid w:val="005160D2"/>
    <w:rsid w:val="005309A9"/>
    <w:rsid w:val="00534653"/>
    <w:rsid w:val="005438D4"/>
    <w:rsid w:val="00543B1F"/>
    <w:rsid w:val="00550198"/>
    <w:rsid w:val="00551AB2"/>
    <w:rsid w:val="00553F45"/>
    <w:rsid w:val="00562128"/>
    <w:rsid w:val="00562D4C"/>
    <w:rsid w:val="00563FF4"/>
    <w:rsid w:val="0056647B"/>
    <w:rsid w:val="005665AD"/>
    <w:rsid w:val="005667E4"/>
    <w:rsid w:val="00571E27"/>
    <w:rsid w:val="0057489F"/>
    <w:rsid w:val="005763AD"/>
    <w:rsid w:val="00577129"/>
    <w:rsid w:val="005771C8"/>
    <w:rsid w:val="00582CBC"/>
    <w:rsid w:val="0058460A"/>
    <w:rsid w:val="00584BD2"/>
    <w:rsid w:val="00584EC4"/>
    <w:rsid w:val="0058785C"/>
    <w:rsid w:val="00590726"/>
    <w:rsid w:val="00590FFE"/>
    <w:rsid w:val="00597F97"/>
    <w:rsid w:val="005A0C33"/>
    <w:rsid w:val="005A1424"/>
    <w:rsid w:val="005A23DC"/>
    <w:rsid w:val="005A49F7"/>
    <w:rsid w:val="005B0337"/>
    <w:rsid w:val="005B16E6"/>
    <w:rsid w:val="005C6952"/>
    <w:rsid w:val="005D09EE"/>
    <w:rsid w:val="005D44D8"/>
    <w:rsid w:val="005D4DAC"/>
    <w:rsid w:val="005D5C33"/>
    <w:rsid w:val="005D62B1"/>
    <w:rsid w:val="005E081D"/>
    <w:rsid w:val="005E195F"/>
    <w:rsid w:val="005E28AA"/>
    <w:rsid w:val="005E4EB2"/>
    <w:rsid w:val="005E7619"/>
    <w:rsid w:val="005F0365"/>
    <w:rsid w:val="005F29B7"/>
    <w:rsid w:val="005F473E"/>
    <w:rsid w:val="005F55A9"/>
    <w:rsid w:val="005F57CC"/>
    <w:rsid w:val="00600759"/>
    <w:rsid w:val="006053DD"/>
    <w:rsid w:val="00605A7B"/>
    <w:rsid w:val="00613420"/>
    <w:rsid w:val="00615D5D"/>
    <w:rsid w:val="006161AE"/>
    <w:rsid w:val="00624A0C"/>
    <w:rsid w:val="006364CE"/>
    <w:rsid w:val="00637083"/>
    <w:rsid w:val="00643275"/>
    <w:rsid w:val="00643AAD"/>
    <w:rsid w:val="00643ACC"/>
    <w:rsid w:val="006510CB"/>
    <w:rsid w:val="00654CB8"/>
    <w:rsid w:val="006552E5"/>
    <w:rsid w:val="00660196"/>
    <w:rsid w:val="00665B97"/>
    <w:rsid w:val="006662D7"/>
    <w:rsid w:val="006665A6"/>
    <w:rsid w:val="006674B5"/>
    <w:rsid w:val="00667F07"/>
    <w:rsid w:val="006733D2"/>
    <w:rsid w:val="00673AA3"/>
    <w:rsid w:val="00676E03"/>
    <w:rsid w:val="006807F3"/>
    <w:rsid w:val="0068486D"/>
    <w:rsid w:val="00691AE3"/>
    <w:rsid w:val="00693F0F"/>
    <w:rsid w:val="00697D42"/>
    <w:rsid w:val="006A2018"/>
    <w:rsid w:val="006B6631"/>
    <w:rsid w:val="006B70BE"/>
    <w:rsid w:val="006C703E"/>
    <w:rsid w:val="006D0E3A"/>
    <w:rsid w:val="006D2B28"/>
    <w:rsid w:val="006D4363"/>
    <w:rsid w:val="006D6342"/>
    <w:rsid w:val="006E4D06"/>
    <w:rsid w:val="006E6527"/>
    <w:rsid w:val="006E722E"/>
    <w:rsid w:val="006F41E2"/>
    <w:rsid w:val="006F6A5C"/>
    <w:rsid w:val="006F728B"/>
    <w:rsid w:val="00703F6E"/>
    <w:rsid w:val="00705CB8"/>
    <w:rsid w:val="00711AC4"/>
    <w:rsid w:val="00712525"/>
    <w:rsid w:val="00713AC2"/>
    <w:rsid w:val="00714118"/>
    <w:rsid w:val="007142AE"/>
    <w:rsid w:val="0071623A"/>
    <w:rsid w:val="00720D3A"/>
    <w:rsid w:val="00724006"/>
    <w:rsid w:val="0072530A"/>
    <w:rsid w:val="00726216"/>
    <w:rsid w:val="00731B4D"/>
    <w:rsid w:val="007377A1"/>
    <w:rsid w:val="007404EB"/>
    <w:rsid w:val="00740751"/>
    <w:rsid w:val="0074182A"/>
    <w:rsid w:val="00746433"/>
    <w:rsid w:val="007464E8"/>
    <w:rsid w:val="0075122A"/>
    <w:rsid w:val="00751C9B"/>
    <w:rsid w:val="00751D20"/>
    <w:rsid w:val="007526FE"/>
    <w:rsid w:val="007529A9"/>
    <w:rsid w:val="007549BB"/>
    <w:rsid w:val="00754BD4"/>
    <w:rsid w:val="0075745C"/>
    <w:rsid w:val="007624FC"/>
    <w:rsid w:val="00766424"/>
    <w:rsid w:val="00767784"/>
    <w:rsid w:val="007724F6"/>
    <w:rsid w:val="00773518"/>
    <w:rsid w:val="0078018B"/>
    <w:rsid w:val="007818AD"/>
    <w:rsid w:val="007939DF"/>
    <w:rsid w:val="00793DB6"/>
    <w:rsid w:val="007A18EE"/>
    <w:rsid w:val="007A254F"/>
    <w:rsid w:val="007A4627"/>
    <w:rsid w:val="007A4899"/>
    <w:rsid w:val="007A788E"/>
    <w:rsid w:val="007A7BB9"/>
    <w:rsid w:val="007B31F5"/>
    <w:rsid w:val="007B3D8D"/>
    <w:rsid w:val="007B551B"/>
    <w:rsid w:val="007C753D"/>
    <w:rsid w:val="007C7B55"/>
    <w:rsid w:val="007D00E4"/>
    <w:rsid w:val="007D0948"/>
    <w:rsid w:val="007D1E1B"/>
    <w:rsid w:val="007D630D"/>
    <w:rsid w:val="007D6B86"/>
    <w:rsid w:val="007E0322"/>
    <w:rsid w:val="007E0B9C"/>
    <w:rsid w:val="007E0FDF"/>
    <w:rsid w:val="007E464F"/>
    <w:rsid w:val="007E495E"/>
    <w:rsid w:val="007F01E3"/>
    <w:rsid w:val="007F7CA8"/>
    <w:rsid w:val="00801E8F"/>
    <w:rsid w:val="0080284E"/>
    <w:rsid w:val="008028C5"/>
    <w:rsid w:val="0080549B"/>
    <w:rsid w:val="00807F02"/>
    <w:rsid w:val="0081117A"/>
    <w:rsid w:val="00824205"/>
    <w:rsid w:val="008334DC"/>
    <w:rsid w:val="0083385A"/>
    <w:rsid w:val="00833CE7"/>
    <w:rsid w:val="00833D4F"/>
    <w:rsid w:val="00837C84"/>
    <w:rsid w:val="0084066C"/>
    <w:rsid w:val="00841129"/>
    <w:rsid w:val="00843CB8"/>
    <w:rsid w:val="00847878"/>
    <w:rsid w:val="008508BA"/>
    <w:rsid w:val="00850C2C"/>
    <w:rsid w:val="00853BE0"/>
    <w:rsid w:val="00853C9D"/>
    <w:rsid w:val="00854563"/>
    <w:rsid w:val="00857B31"/>
    <w:rsid w:val="00861582"/>
    <w:rsid w:val="00862621"/>
    <w:rsid w:val="00867695"/>
    <w:rsid w:val="00870D53"/>
    <w:rsid w:val="00874F79"/>
    <w:rsid w:val="00875B56"/>
    <w:rsid w:val="008772FF"/>
    <w:rsid w:val="00880B27"/>
    <w:rsid w:val="0088391F"/>
    <w:rsid w:val="008919FD"/>
    <w:rsid w:val="00892141"/>
    <w:rsid w:val="0089500B"/>
    <w:rsid w:val="0089688A"/>
    <w:rsid w:val="008A16A5"/>
    <w:rsid w:val="008B1380"/>
    <w:rsid w:val="008B282B"/>
    <w:rsid w:val="008B3796"/>
    <w:rsid w:val="008B41AE"/>
    <w:rsid w:val="008B667A"/>
    <w:rsid w:val="008C1849"/>
    <w:rsid w:val="008C5C42"/>
    <w:rsid w:val="008C6AC0"/>
    <w:rsid w:val="008C7B27"/>
    <w:rsid w:val="008D36E2"/>
    <w:rsid w:val="008D4734"/>
    <w:rsid w:val="008D77A2"/>
    <w:rsid w:val="008D7C6D"/>
    <w:rsid w:val="008E41D9"/>
    <w:rsid w:val="008E530B"/>
    <w:rsid w:val="008F3210"/>
    <w:rsid w:val="008F4B3F"/>
    <w:rsid w:val="008F64D6"/>
    <w:rsid w:val="00901F69"/>
    <w:rsid w:val="00904EF9"/>
    <w:rsid w:val="00905875"/>
    <w:rsid w:val="00915638"/>
    <w:rsid w:val="00917041"/>
    <w:rsid w:val="00920084"/>
    <w:rsid w:val="00920D3A"/>
    <w:rsid w:val="0092607F"/>
    <w:rsid w:val="00926BB0"/>
    <w:rsid w:val="00931361"/>
    <w:rsid w:val="00931369"/>
    <w:rsid w:val="009322E3"/>
    <w:rsid w:val="009350D3"/>
    <w:rsid w:val="00936408"/>
    <w:rsid w:val="00937F51"/>
    <w:rsid w:val="00941FE5"/>
    <w:rsid w:val="0094201D"/>
    <w:rsid w:val="009437D4"/>
    <w:rsid w:val="00946027"/>
    <w:rsid w:val="009512F0"/>
    <w:rsid w:val="009602CE"/>
    <w:rsid w:val="0096069A"/>
    <w:rsid w:val="00961E0C"/>
    <w:rsid w:val="009631D2"/>
    <w:rsid w:val="009641F2"/>
    <w:rsid w:val="00964ABE"/>
    <w:rsid w:val="00965577"/>
    <w:rsid w:val="00965623"/>
    <w:rsid w:val="00971FE1"/>
    <w:rsid w:val="00973890"/>
    <w:rsid w:val="009748EF"/>
    <w:rsid w:val="009762B7"/>
    <w:rsid w:val="0097713A"/>
    <w:rsid w:val="00980339"/>
    <w:rsid w:val="00986382"/>
    <w:rsid w:val="00987482"/>
    <w:rsid w:val="00987724"/>
    <w:rsid w:val="009952CA"/>
    <w:rsid w:val="00995A79"/>
    <w:rsid w:val="00997294"/>
    <w:rsid w:val="00997EF9"/>
    <w:rsid w:val="009A3083"/>
    <w:rsid w:val="009A6777"/>
    <w:rsid w:val="009A6BE4"/>
    <w:rsid w:val="009C2205"/>
    <w:rsid w:val="009C2F55"/>
    <w:rsid w:val="009C4605"/>
    <w:rsid w:val="009D2D54"/>
    <w:rsid w:val="009D6110"/>
    <w:rsid w:val="009D649A"/>
    <w:rsid w:val="009D6E49"/>
    <w:rsid w:val="009D71F7"/>
    <w:rsid w:val="009E4AFC"/>
    <w:rsid w:val="009E51A9"/>
    <w:rsid w:val="009F081E"/>
    <w:rsid w:val="009F4EA4"/>
    <w:rsid w:val="009F5D79"/>
    <w:rsid w:val="00A0047A"/>
    <w:rsid w:val="00A00828"/>
    <w:rsid w:val="00A03467"/>
    <w:rsid w:val="00A0688B"/>
    <w:rsid w:val="00A120D0"/>
    <w:rsid w:val="00A12632"/>
    <w:rsid w:val="00A153E8"/>
    <w:rsid w:val="00A15675"/>
    <w:rsid w:val="00A21212"/>
    <w:rsid w:val="00A214CE"/>
    <w:rsid w:val="00A26572"/>
    <w:rsid w:val="00A31F02"/>
    <w:rsid w:val="00A329FB"/>
    <w:rsid w:val="00A33DFB"/>
    <w:rsid w:val="00A35A72"/>
    <w:rsid w:val="00A41638"/>
    <w:rsid w:val="00A446DD"/>
    <w:rsid w:val="00A458BE"/>
    <w:rsid w:val="00A50C82"/>
    <w:rsid w:val="00A514EC"/>
    <w:rsid w:val="00A51A29"/>
    <w:rsid w:val="00A5588B"/>
    <w:rsid w:val="00A63651"/>
    <w:rsid w:val="00A6484B"/>
    <w:rsid w:val="00A70562"/>
    <w:rsid w:val="00A72075"/>
    <w:rsid w:val="00A73751"/>
    <w:rsid w:val="00A73F40"/>
    <w:rsid w:val="00A74DCA"/>
    <w:rsid w:val="00A76561"/>
    <w:rsid w:val="00A849F0"/>
    <w:rsid w:val="00A84B26"/>
    <w:rsid w:val="00A875B9"/>
    <w:rsid w:val="00A87619"/>
    <w:rsid w:val="00A906EA"/>
    <w:rsid w:val="00A93D6B"/>
    <w:rsid w:val="00A942B7"/>
    <w:rsid w:val="00A9530E"/>
    <w:rsid w:val="00A95D2A"/>
    <w:rsid w:val="00AA05B7"/>
    <w:rsid w:val="00AA27C3"/>
    <w:rsid w:val="00AA34BF"/>
    <w:rsid w:val="00AA663B"/>
    <w:rsid w:val="00AB0162"/>
    <w:rsid w:val="00AB1CC7"/>
    <w:rsid w:val="00AB2022"/>
    <w:rsid w:val="00AB3171"/>
    <w:rsid w:val="00AB4A5F"/>
    <w:rsid w:val="00AC25DE"/>
    <w:rsid w:val="00AD5033"/>
    <w:rsid w:val="00AD5819"/>
    <w:rsid w:val="00AE6FF0"/>
    <w:rsid w:val="00AF527D"/>
    <w:rsid w:val="00B12265"/>
    <w:rsid w:val="00B127EA"/>
    <w:rsid w:val="00B143A4"/>
    <w:rsid w:val="00B15D8C"/>
    <w:rsid w:val="00B16C0F"/>
    <w:rsid w:val="00B23C31"/>
    <w:rsid w:val="00B23DE2"/>
    <w:rsid w:val="00B35B98"/>
    <w:rsid w:val="00B36776"/>
    <w:rsid w:val="00B36B0E"/>
    <w:rsid w:val="00B36B85"/>
    <w:rsid w:val="00B40130"/>
    <w:rsid w:val="00B412B0"/>
    <w:rsid w:val="00B43D04"/>
    <w:rsid w:val="00B472F1"/>
    <w:rsid w:val="00B52170"/>
    <w:rsid w:val="00B54CAF"/>
    <w:rsid w:val="00B56180"/>
    <w:rsid w:val="00B565C4"/>
    <w:rsid w:val="00B64960"/>
    <w:rsid w:val="00B64D87"/>
    <w:rsid w:val="00B70AFB"/>
    <w:rsid w:val="00B73F27"/>
    <w:rsid w:val="00B75D51"/>
    <w:rsid w:val="00B92109"/>
    <w:rsid w:val="00B96983"/>
    <w:rsid w:val="00BA20C4"/>
    <w:rsid w:val="00BA602F"/>
    <w:rsid w:val="00BA70E9"/>
    <w:rsid w:val="00BB21A0"/>
    <w:rsid w:val="00BB29B5"/>
    <w:rsid w:val="00BB4148"/>
    <w:rsid w:val="00BB6FF4"/>
    <w:rsid w:val="00BC2C3B"/>
    <w:rsid w:val="00BC30A8"/>
    <w:rsid w:val="00BC52B4"/>
    <w:rsid w:val="00BC6A55"/>
    <w:rsid w:val="00BC7B11"/>
    <w:rsid w:val="00BD2594"/>
    <w:rsid w:val="00BE1228"/>
    <w:rsid w:val="00BE6107"/>
    <w:rsid w:val="00BE6191"/>
    <w:rsid w:val="00BF2B35"/>
    <w:rsid w:val="00BF2B92"/>
    <w:rsid w:val="00BF506B"/>
    <w:rsid w:val="00C03BAF"/>
    <w:rsid w:val="00C04F74"/>
    <w:rsid w:val="00C05128"/>
    <w:rsid w:val="00C05849"/>
    <w:rsid w:val="00C07602"/>
    <w:rsid w:val="00C07913"/>
    <w:rsid w:val="00C16BE2"/>
    <w:rsid w:val="00C224DC"/>
    <w:rsid w:val="00C241ED"/>
    <w:rsid w:val="00C247B0"/>
    <w:rsid w:val="00C263B9"/>
    <w:rsid w:val="00C2742B"/>
    <w:rsid w:val="00C27DEB"/>
    <w:rsid w:val="00C355E6"/>
    <w:rsid w:val="00C35DD4"/>
    <w:rsid w:val="00C36F8C"/>
    <w:rsid w:val="00C40BEB"/>
    <w:rsid w:val="00C41AD7"/>
    <w:rsid w:val="00C42194"/>
    <w:rsid w:val="00C5391C"/>
    <w:rsid w:val="00C53F92"/>
    <w:rsid w:val="00C5487A"/>
    <w:rsid w:val="00C54FD6"/>
    <w:rsid w:val="00C5607B"/>
    <w:rsid w:val="00C5693F"/>
    <w:rsid w:val="00C61DED"/>
    <w:rsid w:val="00C62290"/>
    <w:rsid w:val="00C632C3"/>
    <w:rsid w:val="00C63AA1"/>
    <w:rsid w:val="00C71980"/>
    <w:rsid w:val="00C7766C"/>
    <w:rsid w:val="00C80B95"/>
    <w:rsid w:val="00C80BDE"/>
    <w:rsid w:val="00C847F1"/>
    <w:rsid w:val="00C84F64"/>
    <w:rsid w:val="00C85D30"/>
    <w:rsid w:val="00C8691F"/>
    <w:rsid w:val="00C90D89"/>
    <w:rsid w:val="00CA154F"/>
    <w:rsid w:val="00CA6FAD"/>
    <w:rsid w:val="00CA713B"/>
    <w:rsid w:val="00CA72DC"/>
    <w:rsid w:val="00CB0361"/>
    <w:rsid w:val="00CB2292"/>
    <w:rsid w:val="00CB27EF"/>
    <w:rsid w:val="00CB3941"/>
    <w:rsid w:val="00CB702A"/>
    <w:rsid w:val="00CB791B"/>
    <w:rsid w:val="00CC06C3"/>
    <w:rsid w:val="00CD4EB0"/>
    <w:rsid w:val="00CD5537"/>
    <w:rsid w:val="00CD5AEC"/>
    <w:rsid w:val="00CD72E9"/>
    <w:rsid w:val="00CE1102"/>
    <w:rsid w:val="00CE15AF"/>
    <w:rsid w:val="00CF029D"/>
    <w:rsid w:val="00CF30BA"/>
    <w:rsid w:val="00CF32BE"/>
    <w:rsid w:val="00CF535C"/>
    <w:rsid w:val="00D033DB"/>
    <w:rsid w:val="00D03656"/>
    <w:rsid w:val="00D0419E"/>
    <w:rsid w:val="00D1158E"/>
    <w:rsid w:val="00D13FE4"/>
    <w:rsid w:val="00D1534D"/>
    <w:rsid w:val="00D17EE6"/>
    <w:rsid w:val="00D205FF"/>
    <w:rsid w:val="00D22A67"/>
    <w:rsid w:val="00D22C17"/>
    <w:rsid w:val="00D310B0"/>
    <w:rsid w:val="00D3189C"/>
    <w:rsid w:val="00D339B9"/>
    <w:rsid w:val="00D34FA8"/>
    <w:rsid w:val="00D35854"/>
    <w:rsid w:val="00D3684E"/>
    <w:rsid w:val="00D50666"/>
    <w:rsid w:val="00D52F10"/>
    <w:rsid w:val="00D55F52"/>
    <w:rsid w:val="00D56F48"/>
    <w:rsid w:val="00D60657"/>
    <w:rsid w:val="00D61362"/>
    <w:rsid w:val="00D65F74"/>
    <w:rsid w:val="00D72B0D"/>
    <w:rsid w:val="00D77A2F"/>
    <w:rsid w:val="00D803AC"/>
    <w:rsid w:val="00D81B22"/>
    <w:rsid w:val="00D86BEA"/>
    <w:rsid w:val="00D87718"/>
    <w:rsid w:val="00D91B81"/>
    <w:rsid w:val="00D92E54"/>
    <w:rsid w:val="00D92F2E"/>
    <w:rsid w:val="00D94808"/>
    <w:rsid w:val="00DA01E7"/>
    <w:rsid w:val="00DA44E2"/>
    <w:rsid w:val="00DA4651"/>
    <w:rsid w:val="00DB03A5"/>
    <w:rsid w:val="00DB05D1"/>
    <w:rsid w:val="00DB0FC4"/>
    <w:rsid w:val="00DB1135"/>
    <w:rsid w:val="00DB5F89"/>
    <w:rsid w:val="00DB6C5A"/>
    <w:rsid w:val="00DC39E7"/>
    <w:rsid w:val="00DC4D94"/>
    <w:rsid w:val="00DC631B"/>
    <w:rsid w:val="00DC6AAC"/>
    <w:rsid w:val="00DD3D1D"/>
    <w:rsid w:val="00DD5276"/>
    <w:rsid w:val="00DD6076"/>
    <w:rsid w:val="00DE08BD"/>
    <w:rsid w:val="00DE0B37"/>
    <w:rsid w:val="00DE0C25"/>
    <w:rsid w:val="00DE42DC"/>
    <w:rsid w:val="00DE7FC7"/>
    <w:rsid w:val="00DF0056"/>
    <w:rsid w:val="00DF10D7"/>
    <w:rsid w:val="00DF1697"/>
    <w:rsid w:val="00DF2A96"/>
    <w:rsid w:val="00DF46C4"/>
    <w:rsid w:val="00DF626A"/>
    <w:rsid w:val="00E00D5F"/>
    <w:rsid w:val="00E01BFF"/>
    <w:rsid w:val="00E03607"/>
    <w:rsid w:val="00E14BA0"/>
    <w:rsid w:val="00E17452"/>
    <w:rsid w:val="00E21942"/>
    <w:rsid w:val="00E21E9B"/>
    <w:rsid w:val="00E22330"/>
    <w:rsid w:val="00E24567"/>
    <w:rsid w:val="00E2459A"/>
    <w:rsid w:val="00E27EB4"/>
    <w:rsid w:val="00E302BB"/>
    <w:rsid w:val="00E32C1A"/>
    <w:rsid w:val="00E36C9E"/>
    <w:rsid w:val="00E41A72"/>
    <w:rsid w:val="00E42E97"/>
    <w:rsid w:val="00E43DD3"/>
    <w:rsid w:val="00E52092"/>
    <w:rsid w:val="00E61AA5"/>
    <w:rsid w:val="00E62368"/>
    <w:rsid w:val="00E642FB"/>
    <w:rsid w:val="00E660F9"/>
    <w:rsid w:val="00E7181B"/>
    <w:rsid w:val="00E72906"/>
    <w:rsid w:val="00E732C3"/>
    <w:rsid w:val="00E732DA"/>
    <w:rsid w:val="00E73445"/>
    <w:rsid w:val="00E76359"/>
    <w:rsid w:val="00E82000"/>
    <w:rsid w:val="00E8331B"/>
    <w:rsid w:val="00E83C62"/>
    <w:rsid w:val="00E840ED"/>
    <w:rsid w:val="00E847E1"/>
    <w:rsid w:val="00E87CFB"/>
    <w:rsid w:val="00E917A4"/>
    <w:rsid w:val="00E95017"/>
    <w:rsid w:val="00E95BA4"/>
    <w:rsid w:val="00E967E8"/>
    <w:rsid w:val="00EA1C30"/>
    <w:rsid w:val="00EA1EE1"/>
    <w:rsid w:val="00EA2718"/>
    <w:rsid w:val="00EA36FD"/>
    <w:rsid w:val="00EA5BD2"/>
    <w:rsid w:val="00EA70CB"/>
    <w:rsid w:val="00EB0EE3"/>
    <w:rsid w:val="00EB2FEF"/>
    <w:rsid w:val="00EB360A"/>
    <w:rsid w:val="00EB3A72"/>
    <w:rsid w:val="00EB6ADC"/>
    <w:rsid w:val="00EC3D3B"/>
    <w:rsid w:val="00EC7BF1"/>
    <w:rsid w:val="00ED40D2"/>
    <w:rsid w:val="00ED61EE"/>
    <w:rsid w:val="00ED7249"/>
    <w:rsid w:val="00EE2FCB"/>
    <w:rsid w:val="00EF143C"/>
    <w:rsid w:val="00EF14C4"/>
    <w:rsid w:val="00EF2894"/>
    <w:rsid w:val="00EF4605"/>
    <w:rsid w:val="00EF5255"/>
    <w:rsid w:val="00F0119D"/>
    <w:rsid w:val="00F06337"/>
    <w:rsid w:val="00F06410"/>
    <w:rsid w:val="00F10BFD"/>
    <w:rsid w:val="00F127EF"/>
    <w:rsid w:val="00F12943"/>
    <w:rsid w:val="00F16D4A"/>
    <w:rsid w:val="00F17427"/>
    <w:rsid w:val="00F205CD"/>
    <w:rsid w:val="00F22467"/>
    <w:rsid w:val="00F271A2"/>
    <w:rsid w:val="00F300B0"/>
    <w:rsid w:val="00F3088C"/>
    <w:rsid w:val="00F30A2E"/>
    <w:rsid w:val="00F32C04"/>
    <w:rsid w:val="00F33444"/>
    <w:rsid w:val="00F3437B"/>
    <w:rsid w:val="00F346F9"/>
    <w:rsid w:val="00F348CD"/>
    <w:rsid w:val="00F36980"/>
    <w:rsid w:val="00F37021"/>
    <w:rsid w:val="00F406C4"/>
    <w:rsid w:val="00F42A44"/>
    <w:rsid w:val="00F43594"/>
    <w:rsid w:val="00F44031"/>
    <w:rsid w:val="00F454E1"/>
    <w:rsid w:val="00F539A2"/>
    <w:rsid w:val="00F53C07"/>
    <w:rsid w:val="00F57389"/>
    <w:rsid w:val="00F6221E"/>
    <w:rsid w:val="00F65124"/>
    <w:rsid w:val="00F70368"/>
    <w:rsid w:val="00F71683"/>
    <w:rsid w:val="00F716A8"/>
    <w:rsid w:val="00F71826"/>
    <w:rsid w:val="00F71D13"/>
    <w:rsid w:val="00F73849"/>
    <w:rsid w:val="00F75CC8"/>
    <w:rsid w:val="00F832FE"/>
    <w:rsid w:val="00F914E6"/>
    <w:rsid w:val="00F92ECE"/>
    <w:rsid w:val="00F9482F"/>
    <w:rsid w:val="00F964D3"/>
    <w:rsid w:val="00FA5251"/>
    <w:rsid w:val="00FA6BD9"/>
    <w:rsid w:val="00FA7B8E"/>
    <w:rsid w:val="00FB1E4C"/>
    <w:rsid w:val="00FB380B"/>
    <w:rsid w:val="00FB67F6"/>
    <w:rsid w:val="00FC1A10"/>
    <w:rsid w:val="00FC2B8B"/>
    <w:rsid w:val="00FC5675"/>
    <w:rsid w:val="00FC6678"/>
    <w:rsid w:val="00FD4C4E"/>
    <w:rsid w:val="00FD76EF"/>
    <w:rsid w:val="00FD7BED"/>
    <w:rsid w:val="00FE030E"/>
    <w:rsid w:val="00FE0841"/>
    <w:rsid w:val="00FE0A11"/>
    <w:rsid w:val="00FE17FD"/>
    <w:rsid w:val="00FE19E7"/>
    <w:rsid w:val="00FE7B55"/>
    <w:rsid w:val="00FF4442"/>
    <w:rsid w:val="00FF5A5A"/>
    <w:rsid w:val="0155E9B6"/>
    <w:rsid w:val="03271FE9"/>
    <w:rsid w:val="04D37CEE"/>
    <w:rsid w:val="052E2D54"/>
    <w:rsid w:val="05F2F5FE"/>
    <w:rsid w:val="065F4BB8"/>
    <w:rsid w:val="06B6BABF"/>
    <w:rsid w:val="07D683F9"/>
    <w:rsid w:val="09EFB7A2"/>
    <w:rsid w:val="0B1454D0"/>
    <w:rsid w:val="0DE091F2"/>
    <w:rsid w:val="0E07DE36"/>
    <w:rsid w:val="0E6A4D40"/>
    <w:rsid w:val="0E6E9F0D"/>
    <w:rsid w:val="0EACD5B9"/>
    <w:rsid w:val="10C8913A"/>
    <w:rsid w:val="11DB3863"/>
    <w:rsid w:val="1382600F"/>
    <w:rsid w:val="13A638DE"/>
    <w:rsid w:val="13EBFE23"/>
    <w:rsid w:val="160D062E"/>
    <w:rsid w:val="18864BFD"/>
    <w:rsid w:val="188A3D9E"/>
    <w:rsid w:val="1BC155E2"/>
    <w:rsid w:val="1DD92EDD"/>
    <w:rsid w:val="1E78A3E4"/>
    <w:rsid w:val="20A391DA"/>
    <w:rsid w:val="2133154B"/>
    <w:rsid w:val="213CBF0C"/>
    <w:rsid w:val="218A7838"/>
    <w:rsid w:val="2196402C"/>
    <w:rsid w:val="21EC79F4"/>
    <w:rsid w:val="23AE8FDB"/>
    <w:rsid w:val="25A1E131"/>
    <w:rsid w:val="25BA8C4F"/>
    <w:rsid w:val="25C3D3BD"/>
    <w:rsid w:val="25D5E126"/>
    <w:rsid w:val="26013A92"/>
    <w:rsid w:val="26D8F9FE"/>
    <w:rsid w:val="27485DB4"/>
    <w:rsid w:val="280F3839"/>
    <w:rsid w:val="2823BA89"/>
    <w:rsid w:val="29D58F69"/>
    <w:rsid w:val="2B526E90"/>
    <w:rsid w:val="2BCF5C3B"/>
    <w:rsid w:val="2BD157C8"/>
    <w:rsid w:val="2CC20839"/>
    <w:rsid w:val="2E080D76"/>
    <w:rsid w:val="2E70FD7C"/>
    <w:rsid w:val="308CE62E"/>
    <w:rsid w:val="30A0C5C1"/>
    <w:rsid w:val="30CFD852"/>
    <w:rsid w:val="34D9E11E"/>
    <w:rsid w:val="34FEDFA7"/>
    <w:rsid w:val="368BA70F"/>
    <w:rsid w:val="369F593A"/>
    <w:rsid w:val="371856E5"/>
    <w:rsid w:val="374C9155"/>
    <w:rsid w:val="374D3F58"/>
    <w:rsid w:val="375BD748"/>
    <w:rsid w:val="383814D8"/>
    <w:rsid w:val="38B4911A"/>
    <w:rsid w:val="3960AADD"/>
    <w:rsid w:val="3B008945"/>
    <w:rsid w:val="3BA2837A"/>
    <w:rsid w:val="3C53924A"/>
    <w:rsid w:val="3CB12B5E"/>
    <w:rsid w:val="3D067019"/>
    <w:rsid w:val="3F5437B4"/>
    <w:rsid w:val="3F923CFA"/>
    <w:rsid w:val="40C884A9"/>
    <w:rsid w:val="41641B85"/>
    <w:rsid w:val="41D7D9E1"/>
    <w:rsid w:val="44AB56BC"/>
    <w:rsid w:val="453F7431"/>
    <w:rsid w:val="47E32624"/>
    <w:rsid w:val="48B9734A"/>
    <w:rsid w:val="4959E5F3"/>
    <w:rsid w:val="4BE621DD"/>
    <w:rsid w:val="4CBEDA62"/>
    <w:rsid w:val="4CCE9515"/>
    <w:rsid w:val="4DD2CB84"/>
    <w:rsid w:val="4FC13FDD"/>
    <w:rsid w:val="50F06A75"/>
    <w:rsid w:val="50F50845"/>
    <w:rsid w:val="511E37BC"/>
    <w:rsid w:val="5305EDC2"/>
    <w:rsid w:val="53BD2348"/>
    <w:rsid w:val="5437CEDB"/>
    <w:rsid w:val="546A92CD"/>
    <w:rsid w:val="54830A3B"/>
    <w:rsid w:val="560C8024"/>
    <w:rsid w:val="5898401E"/>
    <w:rsid w:val="5B31A40B"/>
    <w:rsid w:val="5B686FB7"/>
    <w:rsid w:val="5B878019"/>
    <w:rsid w:val="5CA98C24"/>
    <w:rsid w:val="5DA99854"/>
    <w:rsid w:val="5E5C0721"/>
    <w:rsid w:val="5EDF671A"/>
    <w:rsid w:val="5F770E7E"/>
    <w:rsid w:val="61E92C20"/>
    <w:rsid w:val="63EBA826"/>
    <w:rsid w:val="658A22D3"/>
    <w:rsid w:val="663B0077"/>
    <w:rsid w:val="6A4B926E"/>
    <w:rsid w:val="6A997622"/>
    <w:rsid w:val="6BC0EBE4"/>
    <w:rsid w:val="6FC62043"/>
    <w:rsid w:val="70C8D37E"/>
    <w:rsid w:val="737CE7B6"/>
    <w:rsid w:val="7433E11C"/>
    <w:rsid w:val="76B730A9"/>
    <w:rsid w:val="7832F1F8"/>
    <w:rsid w:val="7871484E"/>
    <w:rsid w:val="79BE70E0"/>
    <w:rsid w:val="7D47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3EE178A0-D8DE-4F4E-A677-2F89028D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352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noticias.com/2026/07/09/mas-del-80-de-los-profesionales-en-espana-atiende-llamadas-o-mensajes-fuera-de-su-jornada-labor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e.es/2026/07/19/desconexion-laboral-espana-profesionales-fuera-horario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denaser.com/nacional/2026/07/18/la-desconexion-digital-a-prueba-hoy-en-dia-quien-puede-desconectarse-es-un-porcentaje-minoritario-no-representativo-atravesado-por-el-privilegio-cadena-se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1004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769</cp:revision>
  <dcterms:created xsi:type="dcterms:W3CDTF">2025-06-05T13:13:00Z</dcterms:created>
  <dcterms:modified xsi:type="dcterms:W3CDTF">2026-07-21T06:35:00Z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2026-07-17T08:12:25Z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ac8de25a-e1ca-4437-9a87-bead06b6dedf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