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763F1" w14:textId="36B3B8A3" w:rsidR="0034131E" w:rsidRPr="00833D4F" w:rsidRDefault="006E722E">
      <w:pPr>
        <w:pBdr>
          <w:top w:val="nil"/>
          <w:left w:val="nil"/>
          <w:bottom w:val="nil"/>
          <w:right w:val="nil"/>
          <w:between w:val="nil"/>
        </w:pBdr>
        <w:tabs>
          <w:tab w:val="left" w:pos="996"/>
          <w:tab w:val="right" w:pos="8504"/>
        </w:tabs>
        <w:spacing w:line="254" w:lineRule="auto"/>
        <w:jc w:val="right"/>
        <w:rPr>
          <w:rFonts w:ascii="Century Gothic" w:eastAsia="Century Gothic" w:hAnsi="Century Gothic" w:cs="Century Gothic"/>
          <w:color w:val="000000"/>
          <w:sz w:val="28"/>
          <w:szCs w:val="28"/>
          <w:lang w:val="es-ES"/>
        </w:rPr>
      </w:pPr>
      <w:r>
        <w:rPr>
          <w:noProof/>
        </w:rPr>
        <w:drawing>
          <wp:anchor distT="0" distB="0" distL="0" distR="0" simplePos="0" relativeHeight="251658240" behindDoc="1" locked="0" layoutInCell="1" hidden="0" allowOverlap="1" wp14:anchorId="0CF9CF7E" wp14:editId="4092B481">
            <wp:simplePos x="0" y="0"/>
            <wp:positionH relativeFrom="margin">
              <wp:align>left</wp:align>
            </wp:positionH>
            <wp:positionV relativeFrom="paragraph">
              <wp:posOffset>-213995</wp:posOffset>
            </wp:positionV>
            <wp:extent cx="1047750" cy="638175"/>
            <wp:effectExtent l="0" t="0" r="0" b="9525"/>
            <wp:wrapNone/>
            <wp:docPr id="82793767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6381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60F9" w:rsidRPr="00833D4F">
        <w:rPr>
          <w:rFonts w:ascii="Century Gothic" w:eastAsia="Century Gothic" w:hAnsi="Century Gothic" w:cs="Century Gothic"/>
          <w:b/>
          <w:color w:val="000000"/>
          <w:sz w:val="28"/>
          <w:szCs w:val="28"/>
          <w:lang w:val="es-ES"/>
        </w:rPr>
        <w:t>Nota de prensa</w:t>
      </w:r>
    </w:p>
    <w:p w14:paraId="2721C22F" w14:textId="41372028" w:rsidR="0034131E" w:rsidRPr="00833D4F" w:rsidRDefault="00B43194" w:rsidP="26013A92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jc w:val="right"/>
        <w:rPr>
          <w:rFonts w:ascii="Century Gothic" w:eastAsia="Century Gothic" w:hAnsi="Century Gothic" w:cs="Century Gothic"/>
          <w:color w:val="000000"/>
          <w:sz w:val="28"/>
          <w:szCs w:val="28"/>
          <w:lang w:val="es-ES"/>
        </w:rPr>
      </w:pPr>
      <w:r>
        <w:rPr>
          <w:rFonts w:ascii="Century Gothic" w:eastAsia="Century Gothic" w:hAnsi="Century Gothic" w:cs="Century Gothic"/>
          <w:color w:val="000000" w:themeColor="text1"/>
          <w:sz w:val="22"/>
          <w:szCs w:val="22"/>
          <w:lang w:val="es-ES"/>
        </w:rPr>
        <w:t>1</w:t>
      </w:r>
      <w:r w:rsidR="3960AADD" w:rsidRPr="26013A92">
        <w:rPr>
          <w:rFonts w:ascii="Century Gothic" w:eastAsia="Century Gothic" w:hAnsi="Century Gothic" w:cs="Century Gothic"/>
          <w:color w:val="000000" w:themeColor="text1"/>
          <w:sz w:val="22"/>
          <w:szCs w:val="22"/>
          <w:lang w:val="es-ES"/>
        </w:rPr>
        <w:t xml:space="preserve"> </w:t>
      </w:r>
      <w:r w:rsidR="00E660F9" w:rsidRPr="26013A92">
        <w:rPr>
          <w:rFonts w:ascii="Century Gothic" w:eastAsia="Century Gothic" w:hAnsi="Century Gothic" w:cs="Century Gothic"/>
          <w:color w:val="000000" w:themeColor="text1"/>
          <w:sz w:val="22"/>
          <w:szCs w:val="22"/>
          <w:lang w:val="es-ES"/>
        </w:rPr>
        <w:t xml:space="preserve">de </w:t>
      </w:r>
      <w:r>
        <w:rPr>
          <w:rFonts w:ascii="Century Gothic" w:eastAsia="Century Gothic" w:hAnsi="Century Gothic" w:cs="Century Gothic"/>
          <w:color w:val="000000" w:themeColor="text1"/>
          <w:sz w:val="22"/>
          <w:szCs w:val="22"/>
          <w:lang w:val="es-ES"/>
        </w:rPr>
        <w:t>octubre</w:t>
      </w:r>
      <w:r w:rsidR="5CA98C24" w:rsidRPr="26013A92">
        <w:rPr>
          <w:rFonts w:ascii="Century Gothic" w:eastAsia="Century Gothic" w:hAnsi="Century Gothic" w:cs="Century Gothic"/>
          <w:color w:val="000000" w:themeColor="text1"/>
          <w:sz w:val="22"/>
          <w:szCs w:val="22"/>
          <w:lang w:val="es-ES"/>
        </w:rPr>
        <w:t xml:space="preserve"> </w:t>
      </w:r>
      <w:r w:rsidR="00E660F9" w:rsidRPr="26013A92">
        <w:rPr>
          <w:rFonts w:ascii="Century Gothic" w:eastAsia="Century Gothic" w:hAnsi="Century Gothic" w:cs="Century Gothic"/>
          <w:color w:val="000000" w:themeColor="text1"/>
          <w:sz w:val="22"/>
          <w:szCs w:val="22"/>
          <w:lang w:val="es-ES"/>
        </w:rPr>
        <w:t>de 202</w:t>
      </w:r>
      <w:r w:rsidR="00316012" w:rsidRPr="26013A92">
        <w:rPr>
          <w:rFonts w:ascii="Century Gothic" w:eastAsia="Century Gothic" w:hAnsi="Century Gothic" w:cs="Century Gothic"/>
          <w:color w:val="000000" w:themeColor="text1"/>
          <w:sz w:val="22"/>
          <w:szCs w:val="22"/>
          <w:lang w:val="es-ES"/>
        </w:rPr>
        <w:t>6</w:t>
      </w:r>
    </w:p>
    <w:p w14:paraId="5523504D" w14:textId="523A13E6" w:rsidR="0034131E" w:rsidRPr="00833D4F" w:rsidRDefault="0034131E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ind w:left="709" w:hanging="709"/>
        <w:jc w:val="center"/>
        <w:rPr>
          <w:rFonts w:ascii="Century Gothic" w:eastAsia="Century Gothic" w:hAnsi="Century Gothic" w:cs="Century Gothic"/>
          <w:color w:val="162056"/>
          <w:sz w:val="48"/>
          <w:szCs w:val="48"/>
          <w:lang w:val="es-ES"/>
        </w:rPr>
      </w:pPr>
    </w:p>
    <w:p w14:paraId="102D0A2B" w14:textId="54FAFE90" w:rsidR="00B43194" w:rsidRPr="00B370AA" w:rsidRDefault="00911F3F" w:rsidP="001370DF">
      <w:pPr>
        <w:pStyle w:val="BulletLead-in2"/>
        <w:numPr>
          <w:ilvl w:val="0"/>
          <w:numId w:val="0"/>
        </w:numPr>
        <w:jc w:val="center"/>
        <w:rPr>
          <w:rFonts w:cs="Century Gothic"/>
          <w:color w:val="000000" w:themeColor="text1"/>
          <w:sz w:val="44"/>
          <w:szCs w:val="44"/>
          <w:lang w:val="es-ES"/>
        </w:rPr>
      </w:pPr>
      <w:r w:rsidRPr="00B370AA">
        <w:rPr>
          <w:rFonts w:cs="Century Gothic"/>
          <w:color w:val="000000" w:themeColor="text1"/>
          <w:sz w:val="44"/>
          <w:szCs w:val="44"/>
          <w:lang w:val="es-ES"/>
        </w:rPr>
        <w:t xml:space="preserve">¿Dónde está el mejor menú del día de </w:t>
      </w:r>
      <w:proofErr w:type="spellStart"/>
      <w:r w:rsidRPr="00B370AA">
        <w:rPr>
          <w:rFonts w:cs="Century Gothic"/>
          <w:color w:val="000000" w:themeColor="text1"/>
          <w:sz w:val="44"/>
          <w:szCs w:val="44"/>
          <w:lang w:val="es-ES"/>
        </w:rPr>
        <w:t>España?</w:t>
      </w:r>
      <w:r w:rsidR="006F640D" w:rsidRPr="00B370AA">
        <w:rPr>
          <w:rFonts w:cs="Century Gothic"/>
          <w:color w:val="000000" w:themeColor="text1"/>
          <w:sz w:val="44"/>
          <w:szCs w:val="44"/>
          <w:lang w:val="es-ES"/>
        </w:rPr>
        <w:t>La</w:t>
      </w:r>
      <w:proofErr w:type="spellEnd"/>
      <w:r w:rsidR="006F640D" w:rsidRPr="00B370AA">
        <w:rPr>
          <w:rFonts w:cs="Century Gothic"/>
          <w:color w:val="000000" w:themeColor="text1"/>
          <w:sz w:val="44"/>
          <w:szCs w:val="44"/>
          <w:lang w:val="es-ES"/>
        </w:rPr>
        <w:t xml:space="preserve"> competición para elegirlo ya está en marcha</w:t>
      </w:r>
    </w:p>
    <w:p w14:paraId="6FD17DFC" w14:textId="77777777" w:rsidR="00911F3F" w:rsidRPr="00B370AA" w:rsidRDefault="00911F3F" w:rsidP="001370DF">
      <w:pPr>
        <w:pStyle w:val="BulletLead-in2"/>
        <w:numPr>
          <w:ilvl w:val="0"/>
          <w:numId w:val="0"/>
        </w:numPr>
        <w:jc w:val="center"/>
        <w:rPr>
          <w:rFonts w:cs="Century Gothic"/>
          <w:color w:val="000000" w:themeColor="text1"/>
          <w:sz w:val="44"/>
          <w:szCs w:val="44"/>
          <w:lang w:val="es-ES"/>
        </w:rPr>
      </w:pPr>
    </w:p>
    <w:p w14:paraId="343F3D0B" w14:textId="5B9FE3B9" w:rsidR="00C632C3" w:rsidRPr="00B370AA" w:rsidRDefault="76998AE4" w:rsidP="34A85C31">
      <w:pPr>
        <w:pStyle w:val="BulletLead-in2"/>
        <w:rPr>
          <w:rFonts w:eastAsia="Century Gothic" w:cs="Century Gothic"/>
          <w:b/>
          <w:bCs/>
          <w:lang w:val="es-ES"/>
        </w:rPr>
      </w:pPr>
      <w:r w:rsidRPr="00B370AA">
        <w:rPr>
          <w:rFonts w:eastAsia="Century Gothic" w:cs="Century Gothic"/>
          <w:b/>
          <w:bCs/>
          <w:lang w:val="es-ES"/>
        </w:rPr>
        <w:t>Edenred lanza</w:t>
      </w:r>
      <w:r w:rsidR="0052025F" w:rsidRPr="00B370AA">
        <w:rPr>
          <w:rFonts w:eastAsia="Century Gothic" w:cs="Century Gothic"/>
          <w:b/>
          <w:bCs/>
          <w:lang w:val="es-ES"/>
        </w:rPr>
        <w:t xml:space="preserve"> Top Menú, una </w:t>
      </w:r>
      <w:r w:rsidRPr="00B370AA">
        <w:rPr>
          <w:rFonts w:eastAsia="Century Gothic" w:cs="Century Gothic"/>
          <w:b/>
          <w:bCs/>
          <w:lang w:val="es-ES"/>
        </w:rPr>
        <w:t>iniciativa para descubrir y elegir, mediante votación popular, el mejor menú del día de España</w:t>
      </w:r>
      <w:r w:rsidR="00836B3B" w:rsidRPr="00B370AA">
        <w:rPr>
          <w:rFonts w:eastAsia="Century Gothic" w:cs="Century Gothic"/>
          <w:b/>
          <w:bCs/>
          <w:lang w:val="es-ES"/>
        </w:rPr>
        <w:t xml:space="preserve"> entre los restaurantes participantes</w:t>
      </w:r>
    </w:p>
    <w:p w14:paraId="2A14D517" w14:textId="77777777" w:rsidR="00291308" w:rsidRPr="002F0AF3" w:rsidRDefault="00291308" w:rsidP="00C632C3">
      <w:pPr>
        <w:pStyle w:val="BulletLead-in2"/>
        <w:numPr>
          <w:ilvl w:val="0"/>
          <w:numId w:val="0"/>
        </w:numPr>
        <w:ind w:left="720"/>
        <w:rPr>
          <w:rFonts w:eastAsia="Century Gothic" w:cs="Century Gothic"/>
          <w:b/>
          <w:bCs/>
          <w:lang w:val="es-ES"/>
        </w:rPr>
      </w:pPr>
    </w:p>
    <w:p w14:paraId="699D2283" w14:textId="52197091" w:rsidR="0030373B" w:rsidRPr="00B370AA" w:rsidRDefault="0030373B" w:rsidP="0030373B">
      <w:pPr>
        <w:pStyle w:val="Prrafodelista"/>
        <w:numPr>
          <w:ilvl w:val="0"/>
          <w:numId w:val="15"/>
        </w:numPr>
        <w:jc w:val="both"/>
        <w:rPr>
          <w:rFonts w:ascii="Century Gothic" w:eastAsia="Century Gothic" w:hAnsi="Century Gothic" w:cs="Century Gothic"/>
          <w:b/>
          <w:bCs/>
          <w:color w:val="auto"/>
          <w:lang w:val="es-ES"/>
        </w:rPr>
      </w:pPr>
      <w:r w:rsidRPr="00B370AA">
        <w:rPr>
          <w:rFonts w:ascii="Century Gothic" w:eastAsia="Century Gothic" w:hAnsi="Century Gothic" w:cs="Century Gothic"/>
          <w:b/>
          <w:bCs/>
          <w:color w:val="auto"/>
          <w:lang w:val="es-ES"/>
        </w:rPr>
        <w:t xml:space="preserve">La campaña pone en valor uno de los grandes clásicos de nuestra gastronomía cotidiana y </w:t>
      </w:r>
      <w:r w:rsidR="005E74C1" w:rsidRPr="00B370AA">
        <w:rPr>
          <w:rFonts w:ascii="Century Gothic" w:eastAsia="Century Gothic" w:hAnsi="Century Gothic" w:cs="Century Gothic"/>
          <w:b/>
          <w:bCs/>
          <w:color w:val="auto"/>
          <w:lang w:val="es-ES"/>
        </w:rPr>
        <w:t xml:space="preserve">da visibilidad </w:t>
      </w:r>
      <w:r w:rsidRPr="00B370AA">
        <w:rPr>
          <w:rFonts w:ascii="Century Gothic" w:eastAsia="Century Gothic" w:hAnsi="Century Gothic" w:cs="Century Gothic"/>
          <w:b/>
          <w:bCs/>
          <w:color w:val="auto"/>
          <w:lang w:val="es-ES"/>
        </w:rPr>
        <w:t xml:space="preserve">a los restaurantes que cada día convierten la pausa para comer en </w:t>
      </w:r>
      <w:r w:rsidR="009D5ADE" w:rsidRPr="00B370AA">
        <w:rPr>
          <w:rFonts w:ascii="Century Gothic" w:eastAsia="Century Gothic" w:hAnsi="Century Gothic" w:cs="Century Gothic"/>
          <w:b/>
          <w:bCs/>
          <w:color w:val="auto"/>
          <w:lang w:val="es-ES"/>
        </w:rPr>
        <w:t>una experiencia culinaria y social</w:t>
      </w:r>
    </w:p>
    <w:p w14:paraId="7F4BED1D" w14:textId="77777777" w:rsidR="00E625D7" w:rsidRPr="00597F97" w:rsidRDefault="00E625D7" w:rsidP="00F57389">
      <w:pPr>
        <w:jc w:val="both"/>
        <w:rPr>
          <w:rFonts w:ascii="Century Gothic" w:hAnsi="Century Gothic" w:cs="Century Gothic"/>
          <w:color w:val="auto"/>
          <w:lang w:val="es-ES"/>
        </w:rPr>
      </w:pPr>
    </w:p>
    <w:p w14:paraId="093485DE" w14:textId="1684F3C1" w:rsidR="00A36EB1" w:rsidRPr="00A36EB1" w:rsidRDefault="00C168EA" w:rsidP="00A36EB1">
      <w:pPr>
        <w:jc w:val="both"/>
        <w:rPr>
          <w:rFonts w:ascii="Century Gothic" w:hAnsi="Century Gothic" w:cs="Century Gothic"/>
          <w:color w:val="auto"/>
          <w:lang w:val="es-ES"/>
        </w:rPr>
      </w:pPr>
      <w:r w:rsidRPr="00B370AA">
        <w:rPr>
          <w:rFonts w:ascii="Century Gothic" w:hAnsi="Century Gothic" w:cs="Century Gothic"/>
          <w:color w:val="auto"/>
          <w:lang w:val="es-ES"/>
        </w:rPr>
        <w:t>Hay preguntas que parecen sencillas hasta que se hacen alrededor de una mesa</w:t>
      </w:r>
      <w:r w:rsidR="00B41820" w:rsidRPr="00B370AA">
        <w:rPr>
          <w:rFonts w:ascii="Century Gothic" w:hAnsi="Century Gothic" w:cs="Century Gothic"/>
          <w:color w:val="auto"/>
          <w:lang w:val="es-ES"/>
        </w:rPr>
        <w:t>, como</w:t>
      </w:r>
      <w:r w:rsidRPr="00B370AA">
        <w:rPr>
          <w:rFonts w:ascii="Century Gothic" w:hAnsi="Century Gothic" w:cs="Century Gothic"/>
          <w:color w:val="auto"/>
          <w:lang w:val="es-ES"/>
        </w:rPr>
        <w:t xml:space="preserve"> </w:t>
      </w:r>
      <w:r w:rsidR="00A36EB1" w:rsidRPr="007A6D4A">
        <w:rPr>
          <w:rFonts w:ascii="Century Gothic" w:hAnsi="Century Gothic" w:cs="Century Gothic"/>
          <w:b/>
          <w:bCs/>
          <w:color w:val="auto"/>
          <w:lang w:val="es-ES"/>
        </w:rPr>
        <w:t xml:space="preserve">¿dónde se come el mejor menú del día de España? </w:t>
      </w:r>
      <w:r w:rsidR="00A36EB1" w:rsidRPr="00A36EB1">
        <w:rPr>
          <w:rFonts w:ascii="Century Gothic" w:hAnsi="Century Gothic" w:cs="Century Gothic"/>
          <w:color w:val="auto"/>
          <w:lang w:val="es-ES"/>
        </w:rPr>
        <w:t>Ese restaurante cerca de la oficina al que siempre se vuelve, el plato que merece desviarse unas calles o ese menú que consigue que la pausa del mediodía sea uno de los mejores momentos de la jornada.</w:t>
      </w:r>
      <w:r w:rsidR="00F10BF4" w:rsidRPr="00B370AA">
        <w:rPr>
          <w:lang w:val="es-ES"/>
        </w:rPr>
        <w:t xml:space="preserve"> </w:t>
      </w:r>
    </w:p>
    <w:p w14:paraId="17DF52D7" w14:textId="77777777" w:rsidR="00A36EB1" w:rsidRPr="00A36EB1" w:rsidRDefault="00A36EB1" w:rsidP="00A36EB1">
      <w:pPr>
        <w:jc w:val="both"/>
        <w:rPr>
          <w:rFonts w:ascii="Century Gothic" w:hAnsi="Century Gothic" w:cs="Century Gothic"/>
          <w:color w:val="auto"/>
          <w:lang w:val="es-ES"/>
        </w:rPr>
      </w:pPr>
    </w:p>
    <w:p w14:paraId="7D2ABC01" w14:textId="1BC05994" w:rsidR="00A36EB1" w:rsidRPr="00B370AA" w:rsidRDefault="00A36EB1" w:rsidP="00A36EB1">
      <w:pPr>
        <w:jc w:val="both"/>
        <w:rPr>
          <w:rFonts w:ascii="Century Gothic" w:hAnsi="Century Gothic" w:cs="Century Gothic"/>
          <w:color w:val="auto"/>
          <w:lang w:val="es-ES"/>
        </w:rPr>
      </w:pPr>
      <w:r w:rsidRPr="00A36EB1">
        <w:rPr>
          <w:rFonts w:ascii="Century Gothic" w:hAnsi="Century Gothic" w:cs="Century Gothic"/>
          <w:color w:val="auto"/>
          <w:lang w:val="es-ES"/>
        </w:rPr>
        <w:t xml:space="preserve">Con el objetivo de encontrarlo, </w:t>
      </w:r>
      <w:hyperlink r:id="rId9" w:history="1">
        <w:r w:rsidRPr="000F3661">
          <w:rPr>
            <w:rStyle w:val="Hipervnculo"/>
            <w:rFonts w:ascii="Century Gothic" w:hAnsi="Century Gothic" w:cs="Century Gothic"/>
            <w:b/>
            <w:bCs/>
            <w:color w:val="auto"/>
            <w:u w:val="single"/>
            <w:lang w:val="es-ES"/>
          </w:rPr>
          <w:t>Edenred</w:t>
        </w:r>
      </w:hyperlink>
      <w:r w:rsidRPr="008E149B">
        <w:rPr>
          <w:rFonts w:ascii="Century Gothic" w:hAnsi="Century Gothic" w:cs="Century Gothic"/>
          <w:b/>
          <w:bCs/>
          <w:color w:val="auto"/>
          <w:lang w:val="es-ES"/>
        </w:rPr>
        <w:t xml:space="preserve">, </w:t>
      </w:r>
      <w:r w:rsidR="00207774" w:rsidRPr="00B370AA">
        <w:rPr>
          <w:rFonts w:ascii="Century Gothic" w:hAnsi="Century Gothic" w:cs="Century Gothic"/>
          <w:b/>
          <w:bCs/>
          <w:color w:val="auto"/>
          <w:lang w:val="es-ES"/>
        </w:rPr>
        <w:t xml:space="preserve">líder mundial en Beneficios y </w:t>
      </w:r>
      <w:proofErr w:type="spellStart"/>
      <w:r w:rsidR="00207774" w:rsidRPr="00B370AA">
        <w:rPr>
          <w:rFonts w:ascii="Century Gothic" w:hAnsi="Century Gothic" w:cs="Century Gothic"/>
          <w:b/>
          <w:bCs/>
          <w:color w:val="auto"/>
          <w:lang w:val="es-ES"/>
        </w:rPr>
        <w:t>Engagement</w:t>
      </w:r>
      <w:proofErr w:type="spellEnd"/>
      <w:r w:rsidR="00207774" w:rsidRPr="00B370AA">
        <w:rPr>
          <w:rFonts w:ascii="Century Gothic" w:hAnsi="Century Gothic" w:cs="Century Gothic"/>
          <w:b/>
          <w:bCs/>
          <w:color w:val="auto"/>
          <w:lang w:val="es-ES"/>
        </w:rPr>
        <w:t xml:space="preserve"> y Movilidad</w:t>
      </w:r>
      <w:r w:rsidRPr="008E149B">
        <w:rPr>
          <w:rFonts w:ascii="Century Gothic" w:hAnsi="Century Gothic" w:cs="Century Gothic"/>
          <w:b/>
          <w:bCs/>
          <w:color w:val="auto"/>
          <w:lang w:val="es-ES"/>
        </w:rPr>
        <w:t xml:space="preserve">, lanza </w:t>
      </w:r>
      <w:r w:rsidRPr="00647BAB">
        <w:rPr>
          <w:rFonts w:ascii="Century Gothic" w:hAnsi="Century Gothic" w:cs="Century Gothic"/>
          <w:b/>
          <w:bCs/>
          <w:color w:val="0070C0"/>
          <w:lang w:val="es-ES"/>
        </w:rPr>
        <w:t>“</w:t>
      </w:r>
      <w:hyperlink r:id="rId10" w:history="1">
        <w:r w:rsidRPr="00647BAB">
          <w:rPr>
            <w:rStyle w:val="Hipervnculo"/>
            <w:rFonts w:ascii="Century Gothic" w:hAnsi="Century Gothic" w:cs="Century Gothic"/>
            <w:b/>
            <w:bCs/>
            <w:color w:val="0070C0"/>
            <w:u w:val="single"/>
            <w:lang w:val="es-ES"/>
          </w:rPr>
          <w:t>Top Menú</w:t>
        </w:r>
      </w:hyperlink>
      <w:r w:rsidRPr="00647BAB">
        <w:rPr>
          <w:rFonts w:ascii="Century Gothic" w:hAnsi="Century Gothic" w:cs="Century Gothic"/>
          <w:b/>
          <w:bCs/>
          <w:color w:val="0070C0"/>
          <w:lang w:val="es-ES"/>
        </w:rPr>
        <w:t>”</w:t>
      </w:r>
      <w:r w:rsidRPr="008E149B">
        <w:rPr>
          <w:rFonts w:ascii="Century Gothic" w:hAnsi="Century Gothic" w:cs="Century Gothic"/>
          <w:b/>
          <w:bCs/>
          <w:color w:val="auto"/>
          <w:lang w:val="es-ES"/>
        </w:rPr>
        <w:t>,</w:t>
      </w:r>
      <w:r w:rsidRPr="00A36EB1">
        <w:rPr>
          <w:rFonts w:ascii="Century Gothic" w:hAnsi="Century Gothic" w:cs="Century Gothic"/>
          <w:color w:val="auto"/>
          <w:lang w:val="es-ES"/>
        </w:rPr>
        <w:t xml:space="preserve"> </w:t>
      </w:r>
      <w:r w:rsidR="00D21235" w:rsidRPr="00B370AA">
        <w:rPr>
          <w:rFonts w:ascii="Century Gothic" w:hAnsi="Century Gothic" w:cs="Century Gothic"/>
          <w:color w:val="auto"/>
          <w:lang w:val="es-ES"/>
        </w:rPr>
        <w:t>una campaña nacional que busca descubrir y reconocer las propuestas más valoradas por los propios consumidores.</w:t>
      </w:r>
    </w:p>
    <w:p w14:paraId="21769CDB" w14:textId="77777777" w:rsidR="00D21235" w:rsidRPr="00A36EB1" w:rsidRDefault="00D21235" w:rsidP="00A36EB1">
      <w:pPr>
        <w:jc w:val="both"/>
        <w:rPr>
          <w:rFonts w:ascii="Century Gothic" w:hAnsi="Century Gothic" w:cs="Century Gothic"/>
          <w:color w:val="auto"/>
          <w:lang w:val="es-ES"/>
        </w:rPr>
      </w:pPr>
    </w:p>
    <w:p w14:paraId="032D352A" w14:textId="6AA77035" w:rsidR="0086012F" w:rsidRPr="00B370AA" w:rsidRDefault="00037250">
      <w:pPr>
        <w:jc w:val="both"/>
        <w:rPr>
          <w:rFonts w:ascii="Century Gothic" w:hAnsi="Century Gothic" w:cs="Century Gothic"/>
          <w:b/>
          <w:bCs/>
          <w:color w:val="auto"/>
          <w:lang w:val="es-ES"/>
        </w:rPr>
      </w:pPr>
      <w:r w:rsidRPr="00B370AA">
        <w:rPr>
          <w:rFonts w:ascii="Century Gothic" w:hAnsi="Century Gothic" w:cs="Century Gothic"/>
          <w:color w:val="auto"/>
          <w:lang w:val="es-ES"/>
        </w:rPr>
        <w:t>Edenred</w:t>
      </w:r>
      <w:r w:rsidR="318EE5F9" w:rsidRPr="00B370AA">
        <w:rPr>
          <w:rFonts w:ascii="Century Gothic" w:hAnsi="Century Gothic" w:cs="Century Gothic"/>
          <w:color w:val="auto"/>
          <w:lang w:val="es-ES"/>
        </w:rPr>
        <w:t xml:space="preserve"> invita a los </w:t>
      </w:r>
      <w:r w:rsidR="00F10BF4" w:rsidRPr="00B370AA">
        <w:rPr>
          <w:rFonts w:ascii="Century Gothic" w:hAnsi="Century Gothic" w:cs="Century Gothic"/>
          <w:color w:val="auto"/>
          <w:lang w:val="es-ES"/>
        </w:rPr>
        <w:t>consumidores</w:t>
      </w:r>
      <w:r w:rsidR="318EE5F9" w:rsidRPr="00B370AA">
        <w:rPr>
          <w:rFonts w:ascii="Century Gothic" w:hAnsi="Century Gothic" w:cs="Century Gothic"/>
          <w:color w:val="auto"/>
          <w:lang w:val="es-ES"/>
        </w:rPr>
        <w:t xml:space="preserve"> a </w:t>
      </w:r>
      <w:r w:rsidR="318EE5F9" w:rsidRPr="00B370AA">
        <w:rPr>
          <w:rFonts w:ascii="Century Gothic" w:hAnsi="Century Gothic" w:cs="Century Gothic"/>
          <w:b/>
          <w:bCs/>
          <w:color w:val="auto"/>
          <w:lang w:val="es-ES"/>
        </w:rPr>
        <w:t xml:space="preserve">votar por sus restaurantes favoritos </w:t>
      </w:r>
      <w:r w:rsidR="00343619" w:rsidRPr="00B370AA">
        <w:rPr>
          <w:rFonts w:ascii="Century Gothic" w:hAnsi="Century Gothic" w:cs="Century Gothic"/>
          <w:b/>
          <w:bCs/>
          <w:color w:val="auto"/>
          <w:lang w:val="es-ES"/>
        </w:rPr>
        <w:t>para que puedan alzarse con el título de “Mejor Menú del Día de España</w:t>
      </w:r>
      <w:r w:rsidR="318EE5F9" w:rsidRPr="34A85C31">
        <w:rPr>
          <w:rFonts w:ascii="Century Gothic" w:hAnsi="Century Gothic" w:cs="Century Gothic"/>
          <w:b/>
          <w:bCs/>
          <w:color w:val="auto"/>
          <w:lang w:val="es-ES"/>
        </w:rPr>
        <w:t>”.</w:t>
      </w:r>
      <w:r w:rsidR="62FDBF6D" w:rsidRPr="34A85C31">
        <w:rPr>
          <w:rFonts w:ascii="Century Gothic" w:hAnsi="Century Gothic" w:cs="Century Gothic"/>
          <w:b/>
          <w:bCs/>
          <w:color w:val="auto"/>
          <w:lang w:val="es-ES"/>
        </w:rPr>
        <w:t xml:space="preserve"> </w:t>
      </w:r>
      <w:r w:rsidR="318EE5F9" w:rsidRPr="00B370AA">
        <w:rPr>
          <w:rFonts w:ascii="Century Gothic" w:hAnsi="Century Gothic" w:cs="Century Gothic"/>
          <w:color w:val="auto"/>
          <w:lang w:val="es-ES"/>
        </w:rPr>
        <w:t xml:space="preserve">Una competición abierta tanto a establecimientos de toda la vida como a propuestas más </w:t>
      </w:r>
      <w:r w:rsidR="002B71D1" w:rsidRPr="00B370AA">
        <w:rPr>
          <w:rFonts w:ascii="Century Gothic" w:hAnsi="Century Gothic" w:cs="Century Gothic"/>
          <w:color w:val="auto"/>
          <w:lang w:val="es-ES"/>
        </w:rPr>
        <w:t>contemporáneas</w:t>
      </w:r>
      <w:r w:rsidR="318EE5F9" w:rsidRPr="00B370AA">
        <w:rPr>
          <w:rFonts w:ascii="Century Gothic" w:hAnsi="Century Gothic" w:cs="Century Gothic"/>
          <w:color w:val="auto"/>
          <w:lang w:val="es-ES"/>
        </w:rPr>
        <w:t xml:space="preserve"> que </w:t>
      </w:r>
      <w:r w:rsidR="002B71D1" w:rsidRPr="00B370AA">
        <w:rPr>
          <w:rFonts w:ascii="Century Gothic" w:hAnsi="Century Gothic" w:cs="Century Gothic"/>
          <w:color w:val="auto"/>
          <w:lang w:val="es-ES"/>
        </w:rPr>
        <w:t>hayan</w:t>
      </w:r>
      <w:r w:rsidR="318EE5F9" w:rsidRPr="00B370AA">
        <w:rPr>
          <w:rFonts w:ascii="Century Gothic" w:hAnsi="Century Gothic" w:cs="Century Gothic"/>
          <w:color w:val="auto"/>
          <w:lang w:val="es-ES"/>
        </w:rPr>
        <w:t xml:space="preserve"> sabido reinterpretar este clásico sin perder su esencia.</w:t>
      </w:r>
      <w:r w:rsidR="318EE5F9" w:rsidRPr="34A85C31">
        <w:rPr>
          <w:rFonts w:ascii="Century Gothic" w:hAnsi="Century Gothic" w:cs="Century Gothic"/>
          <w:color w:val="auto"/>
          <w:lang w:val="es-ES"/>
        </w:rPr>
        <w:t xml:space="preserve"> </w:t>
      </w:r>
    </w:p>
    <w:p w14:paraId="43158720" w14:textId="77777777" w:rsidR="00A36EB1" w:rsidRDefault="00A36EB1" w:rsidP="00F17427">
      <w:pPr>
        <w:jc w:val="both"/>
        <w:rPr>
          <w:rFonts w:ascii="Century Gothic" w:hAnsi="Century Gothic" w:cs="Century Gothic"/>
          <w:color w:val="auto"/>
          <w:lang w:val="es-ES"/>
        </w:rPr>
      </w:pPr>
    </w:p>
    <w:p w14:paraId="1AD111B6" w14:textId="77777777" w:rsidR="008C196E" w:rsidRDefault="008C196E" w:rsidP="008C196E">
      <w:pPr>
        <w:jc w:val="both"/>
        <w:rPr>
          <w:rFonts w:ascii="Century Gothic" w:hAnsi="Century Gothic" w:cs="Century Gothic"/>
          <w:b/>
          <w:bCs/>
          <w:color w:val="auto"/>
          <w:lang w:val="es-ES"/>
        </w:rPr>
      </w:pPr>
      <w:r w:rsidRPr="008C196E">
        <w:rPr>
          <w:rFonts w:ascii="Century Gothic" w:hAnsi="Century Gothic" w:cs="Century Gothic"/>
          <w:b/>
          <w:bCs/>
          <w:color w:val="auto"/>
          <w:lang w:val="es-ES"/>
        </w:rPr>
        <w:t>Mucho más que primero, segundo y postre</w:t>
      </w:r>
    </w:p>
    <w:p w14:paraId="4E41556B" w14:textId="77777777" w:rsidR="008C196E" w:rsidRPr="004462C4" w:rsidRDefault="008C196E" w:rsidP="008C196E">
      <w:pPr>
        <w:jc w:val="both"/>
        <w:rPr>
          <w:rFonts w:ascii="Century Gothic" w:hAnsi="Century Gothic" w:cs="Century Gothic"/>
          <w:color w:val="auto"/>
          <w:lang w:val="es-ES"/>
        </w:rPr>
      </w:pPr>
    </w:p>
    <w:p w14:paraId="61A12AA3" w14:textId="0451CBAC" w:rsidR="008C196E" w:rsidRPr="00B86D71" w:rsidRDefault="008C196E" w:rsidP="008C196E">
      <w:pPr>
        <w:jc w:val="both"/>
        <w:rPr>
          <w:rFonts w:ascii="Century Gothic" w:hAnsi="Century Gothic" w:cs="Century Gothic"/>
          <w:b/>
          <w:bCs/>
          <w:color w:val="auto"/>
          <w:lang w:val="es-ES"/>
        </w:rPr>
      </w:pPr>
      <w:r w:rsidRPr="008C196E">
        <w:rPr>
          <w:rFonts w:ascii="Century Gothic" w:hAnsi="Century Gothic" w:cs="Century Gothic"/>
          <w:color w:val="auto"/>
          <w:lang w:val="es-ES"/>
        </w:rPr>
        <w:t xml:space="preserve">El menú del día forma parte de la cultura gastronómica española, pero elegir dónde comer depende de mucho más que lo que aparece escrito en una pizarra. </w:t>
      </w:r>
      <w:r w:rsidR="004462C4" w:rsidRPr="004462C4">
        <w:rPr>
          <w:rFonts w:ascii="Century Gothic" w:hAnsi="Century Gothic" w:cs="Century Gothic"/>
          <w:b/>
          <w:bCs/>
          <w:color w:val="auto"/>
          <w:lang w:val="es-ES"/>
        </w:rPr>
        <w:t>La calidad del producto, la cercanía, la relación calidad-precio, la posibilidad de pagar con Ticket Restaurant, el trato del personal o esas recetas que nos hacen querer volver</w:t>
      </w:r>
      <w:r w:rsidR="004462C4" w:rsidRPr="004462C4">
        <w:rPr>
          <w:rFonts w:ascii="Century Gothic" w:hAnsi="Century Gothic" w:cs="Century Gothic"/>
          <w:color w:val="auto"/>
          <w:lang w:val="es-ES"/>
        </w:rPr>
        <w:t xml:space="preserve"> </w:t>
      </w:r>
      <w:r w:rsidR="004462C4" w:rsidRPr="00B86D71">
        <w:rPr>
          <w:rFonts w:ascii="Century Gothic" w:hAnsi="Century Gothic" w:cs="Century Gothic"/>
          <w:color w:val="auto"/>
          <w:lang w:val="es-ES"/>
        </w:rPr>
        <w:t xml:space="preserve">son algunos de los ingredientes que </w:t>
      </w:r>
      <w:r w:rsidR="004462C4" w:rsidRPr="00B86D71">
        <w:rPr>
          <w:rFonts w:ascii="Century Gothic" w:hAnsi="Century Gothic" w:cs="Century Gothic"/>
          <w:b/>
          <w:bCs/>
          <w:color w:val="auto"/>
          <w:lang w:val="es-ES"/>
        </w:rPr>
        <w:t>convierten una comida cotidiana en una experiencia que millones de personas comparten cada semana.</w:t>
      </w:r>
    </w:p>
    <w:p w14:paraId="564D4E24" w14:textId="77777777" w:rsidR="008C196E" w:rsidRPr="008C196E" w:rsidRDefault="008C196E" w:rsidP="008C196E">
      <w:pPr>
        <w:jc w:val="both"/>
        <w:rPr>
          <w:rFonts w:ascii="Century Gothic" w:hAnsi="Century Gothic" w:cs="Century Gothic"/>
          <w:b/>
          <w:bCs/>
          <w:color w:val="auto"/>
          <w:lang w:val="es-ES"/>
        </w:rPr>
      </w:pPr>
    </w:p>
    <w:p w14:paraId="10BC81FF" w14:textId="27D28A46" w:rsidR="34A85C31" w:rsidRPr="00B370AA" w:rsidRDefault="00B86D71" w:rsidP="07D37BFF">
      <w:pPr>
        <w:jc w:val="both"/>
        <w:rPr>
          <w:rFonts w:ascii="Century Gothic" w:hAnsi="Century Gothic" w:cs="Century Gothic"/>
          <w:b/>
          <w:bCs/>
          <w:color w:val="auto"/>
          <w:lang w:val="es-ES"/>
        </w:rPr>
      </w:pPr>
      <w:r w:rsidRPr="00B370AA">
        <w:rPr>
          <w:rFonts w:ascii="Century Gothic" w:hAnsi="Century Gothic" w:cs="Century Gothic"/>
          <w:color w:val="auto"/>
          <w:lang w:val="es-ES"/>
        </w:rPr>
        <w:t xml:space="preserve">La pausa para comer tiene, además, una dimensión social: es el momento de ponerse al día con los compañeros, compartir recomendaciones o desconectar un rato del ritmo de la jornada. </w:t>
      </w:r>
      <w:r w:rsidRPr="00B370AA">
        <w:rPr>
          <w:rFonts w:ascii="Century Gothic" w:hAnsi="Century Gothic" w:cs="Century Gothic"/>
          <w:b/>
          <w:bCs/>
          <w:color w:val="auto"/>
          <w:lang w:val="es-ES"/>
        </w:rPr>
        <w:t>Top Menú invita a reivindicar ese disfrute cotidiano y a dar a conocer los restaurantes que lo hacen posible.</w:t>
      </w:r>
    </w:p>
    <w:p w14:paraId="6ED152C9" w14:textId="77777777" w:rsidR="008F4A3D" w:rsidRDefault="008F4A3D" w:rsidP="008C196E">
      <w:pPr>
        <w:jc w:val="both"/>
        <w:rPr>
          <w:rFonts w:ascii="Century Gothic" w:hAnsi="Century Gothic" w:cs="Century Gothic"/>
          <w:color w:val="auto"/>
          <w:lang w:val="es-ES"/>
        </w:rPr>
      </w:pPr>
    </w:p>
    <w:p w14:paraId="45DAA798" w14:textId="1370F0C4" w:rsidR="008C196E" w:rsidRPr="00B370AA" w:rsidRDefault="0D74DA2D" w:rsidP="008C196E">
      <w:pPr>
        <w:jc w:val="both"/>
        <w:rPr>
          <w:lang w:val="es-ES"/>
        </w:rPr>
      </w:pPr>
      <w:r w:rsidRPr="34A85C31">
        <w:rPr>
          <w:rFonts w:ascii="Century Gothic" w:hAnsi="Century Gothic" w:cs="Century Gothic"/>
          <w:b/>
          <w:bCs/>
          <w:color w:val="auto"/>
          <w:lang w:val="es-ES"/>
        </w:rPr>
        <w:t>Los españoles tienen la última palabra</w:t>
      </w:r>
    </w:p>
    <w:p w14:paraId="123F09F3" w14:textId="314EB4F8" w:rsidR="34A85C31" w:rsidRDefault="34A85C31" w:rsidP="34A85C31">
      <w:pPr>
        <w:jc w:val="both"/>
        <w:rPr>
          <w:rFonts w:ascii="Century Gothic" w:hAnsi="Century Gothic" w:cs="Century Gothic"/>
          <w:b/>
          <w:bCs/>
          <w:color w:val="auto"/>
          <w:lang w:val="es-ES"/>
        </w:rPr>
      </w:pPr>
    </w:p>
    <w:p w14:paraId="38D68FAD" w14:textId="3708E0A5" w:rsidR="008C196E" w:rsidRPr="002053B1" w:rsidRDefault="0D74DA2D">
      <w:pPr>
        <w:jc w:val="both"/>
        <w:rPr>
          <w:rFonts w:ascii="Century Gothic" w:hAnsi="Century Gothic" w:cs="Century Gothic"/>
          <w:b/>
          <w:color w:val="auto"/>
          <w:lang w:val="es-ES"/>
        </w:rPr>
      </w:pPr>
      <w:r w:rsidRPr="1F6ACEC8">
        <w:rPr>
          <w:rFonts w:ascii="Century Gothic" w:hAnsi="Century Gothic" w:cs="Century Gothic"/>
          <w:color w:val="auto"/>
          <w:lang w:val="es-ES"/>
        </w:rPr>
        <w:t xml:space="preserve">Durante </w:t>
      </w:r>
      <w:r w:rsidR="5646C8B9" w:rsidRPr="1F6ACEC8">
        <w:rPr>
          <w:rFonts w:ascii="Century Gothic" w:hAnsi="Century Gothic" w:cs="Century Gothic"/>
          <w:color w:val="auto"/>
          <w:lang w:val="es-ES"/>
        </w:rPr>
        <w:t xml:space="preserve">este mes de octubre, </w:t>
      </w:r>
      <w:r w:rsidRPr="008F4A3D">
        <w:rPr>
          <w:rFonts w:ascii="Century Gothic" w:hAnsi="Century Gothic" w:cs="Century Gothic"/>
          <w:b/>
          <w:bCs/>
          <w:color w:val="auto"/>
          <w:lang w:val="es-ES"/>
        </w:rPr>
        <w:t xml:space="preserve">cualquier persona podrá </w:t>
      </w:r>
      <w:r w:rsidR="5646C8B9" w:rsidRPr="008F4A3D">
        <w:rPr>
          <w:rFonts w:ascii="Century Gothic" w:hAnsi="Century Gothic" w:cs="Century Gothic"/>
          <w:b/>
          <w:bCs/>
          <w:color w:val="auto"/>
          <w:lang w:val="es-ES"/>
        </w:rPr>
        <w:t xml:space="preserve">votar en la </w:t>
      </w:r>
      <w:hyperlink r:id="rId11" w:history="1">
        <w:r w:rsidR="5646C8B9" w:rsidRPr="00751312">
          <w:rPr>
            <w:rStyle w:val="Hipervnculo"/>
            <w:rFonts w:ascii="Century Gothic" w:hAnsi="Century Gothic" w:cs="Century Gothic"/>
            <w:b/>
            <w:bCs/>
            <w:color w:val="0070C0"/>
            <w:u w:val="single"/>
            <w:lang w:val="es-ES"/>
          </w:rPr>
          <w:t>página web habilitada</w:t>
        </w:r>
        <w:r w:rsidR="5646C8B9" w:rsidRPr="008F7763">
          <w:rPr>
            <w:rStyle w:val="Hipervnculo"/>
            <w:rFonts w:ascii="Century Gothic" w:hAnsi="Century Gothic" w:cs="Century Gothic"/>
            <w:color w:val="auto"/>
            <w:lang w:val="es-ES"/>
          </w:rPr>
          <w:t>,</w:t>
        </w:r>
      </w:hyperlink>
      <w:r w:rsidR="5646C8B9" w:rsidRPr="1F6ACEC8">
        <w:rPr>
          <w:rFonts w:ascii="Century Gothic" w:hAnsi="Century Gothic" w:cs="Century Gothic"/>
          <w:color w:val="auto"/>
          <w:lang w:val="es-ES"/>
        </w:rPr>
        <w:t xml:space="preserve"> </w:t>
      </w:r>
      <w:r w:rsidRPr="002053B1">
        <w:rPr>
          <w:rFonts w:ascii="Century Gothic" w:hAnsi="Century Gothic" w:cs="Century Gothic"/>
          <w:b/>
          <w:color w:val="auto"/>
          <w:lang w:val="es-ES"/>
        </w:rPr>
        <w:t>conocer los restaurantes participantes y apoyar a su favorito</w:t>
      </w:r>
      <w:r w:rsidRPr="1F6ACEC8">
        <w:rPr>
          <w:rFonts w:ascii="Century Gothic" w:hAnsi="Century Gothic" w:cs="Century Gothic"/>
          <w:color w:val="auto"/>
          <w:lang w:val="es-ES"/>
        </w:rPr>
        <w:t>.</w:t>
      </w:r>
      <w:r w:rsidR="58D8E855" w:rsidRPr="1F6ACEC8">
        <w:rPr>
          <w:rFonts w:ascii="Century Gothic" w:hAnsi="Century Gothic" w:cs="Century Gothic"/>
          <w:color w:val="auto"/>
          <w:lang w:val="es-ES"/>
        </w:rPr>
        <w:t xml:space="preserve"> </w:t>
      </w:r>
      <w:r w:rsidR="00FC5A74">
        <w:rPr>
          <w:rFonts w:ascii="Century Gothic" w:hAnsi="Century Gothic" w:cs="Century Gothic"/>
          <w:color w:val="auto"/>
          <w:lang w:val="es-ES"/>
        </w:rPr>
        <w:t>S</w:t>
      </w:r>
      <w:r w:rsidRPr="1F6ACEC8">
        <w:rPr>
          <w:rFonts w:ascii="Century Gothic" w:hAnsi="Century Gothic" w:cs="Century Gothic"/>
          <w:color w:val="auto"/>
          <w:lang w:val="es-ES"/>
        </w:rPr>
        <w:t>erán</w:t>
      </w:r>
      <w:r w:rsidR="00FC5A74">
        <w:rPr>
          <w:rFonts w:ascii="Century Gothic" w:hAnsi="Century Gothic" w:cs="Century Gothic"/>
          <w:color w:val="auto"/>
          <w:lang w:val="es-ES"/>
        </w:rPr>
        <w:t xml:space="preserve"> así</w:t>
      </w:r>
      <w:r w:rsidRPr="1F6ACEC8">
        <w:rPr>
          <w:rFonts w:ascii="Century Gothic" w:hAnsi="Century Gothic" w:cs="Century Gothic"/>
          <w:color w:val="auto"/>
          <w:lang w:val="es-ES"/>
        </w:rPr>
        <w:t xml:space="preserve"> los </w:t>
      </w:r>
      <w:r w:rsidRPr="1F6ACEC8">
        <w:rPr>
          <w:rFonts w:ascii="Century Gothic" w:hAnsi="Century Gothic" w:cs="Century Gothic"/>
          <w:color w:val="auto"/>
          <w:lang w:val="es-ES"/>
        </w:rPr>
        <w:lastRenderedPageBreak/>
        <w:t xml:space="preserve">propios consumidores quienes ayuden a </w:t>
      </w:r>
      <w:r w:rsidR="0043545C">
        <w:rPr>
          <w:rFonts w:ascii="Century Gothic" w:hAnsi="Century Gothic" w:cs="Century Gothic"/>
          <w:color w:val="auto"/>
          <w:lang w:val="es-ES"/>
        </w:rPr>
        <w:t>ubicar en</w:t>
      </w:r>
      <w:r w:rsidRPr="1F6ACEC8">
        <w:rPr>
          <w:rFonts w:ascii="Century Gothic" w:hAnsi="Century Gothic" w:cs="Century Gothic"/>
          <w:color w:val="auto"/>
          <w:lang w:val="es-ES"/>
        </w:rPr>
        <w:t xml:space="preserve"> </w:t>
      </w:r>
      <w:r w:rsidR="1D811962" w:rsidRPr="1F6ACEC8">
        <w:rPr>
          <w:rFonts w:ascii="Century Gothic" w:hAnsi="Century Gothic" w:cs="Century Gothic"/>
          <w:color w:val="auto"/>
          <w:lang w:val="es-ES"/>
        </w:rPr>
        <w:t xml:space="preserve">el </w:t>
      </w:r>
      <w:r w:rsidRPr="1F6ACEC8">
        <w:rPr>
          <w:rFonts w:ascii="Century Gothic" w:hAnsi="Century Gothic" w:cs="Century Gothic"/>
          <w:color w:val="auto"/>
          <w:lang w:val="es-ES"/>
        </w:rPr>
        <w:t xml:space="preserve">mapa </w:t>
      </w:r>
      <w:r w:rsidRPr="002053B1">
        <w:rPr>
          <w:rFonts w:ascii="Century Gothic" w:hAnsi="Century Gothic" w:cs="Century Gothic"/>
          <w:b/>
          <w:color w:val="auto"/>
          <w:lang w:val="es-ES"/>
        </w:rPr>
        <w:t>los mejores lugares para disfrutar de este clásico gastronómico en España.</w:t>
      </w:r>
      <w:r w:rsidR="00713BDE" w:rsidRPr="002053B1">
        <w:rPr>
          <w:rFonts w:ascii="Century Gothic" w:hAnsi="Century Gothic" w:cs="Century Gothic"/>
          <w:b/>
          <w:color w:val="auto"/>
          <w:lang w:val="es-ES"/>
        </w:rPr>
        <w:t xml:space="preserve"> </w:t>
      </w:r>
    </w:p>
    <w:p w14:paraId="6C6AA5BE" w14:textId="77777777" w:rsidR="005039C3" w:rsidRPr="00357C2C" w:rsidRDefault="005039C3" w:rsidP="008C196E">
      <w:pPr>
        <w:jc w:val="both"/>
        <w:rPr>
          <w:rFonts w:ascii="Century Gothic" w:hAnsi="Century Gothic" w:cs="Century Gothic"/>
          <w:color w:val="auto"/>
          <w:lang w:val="es-ES"/>
        </w:rPr>
      </w:pPr>
    </w:p>
    <w:p w14:paraId="1A52A10A" w14:textId="2977CB54" w:rsidR="008C196E" w:rsidRPr="00DB3D98" w:rsidRDefault="008C196E" w:rsidP="008C196E">
      <w:pPr>
        <w:jc w:val="both"/>
        <w:rPr>
          <w:rFonts w:ascii="Century Gothic" w:hAnsi="Century Gothic" w:cs="Century Gothic"/>
          <w:b/>
          <w:bCs/>
          <w:color w:val="auto"/>
          <w:highlight w:val="yellow"/>
          <w:lang w:val="es-ES"/>
        </w:rPr>
      </w:pPr>
      <w:r w:rsidRPr="005039C3">
        <w:rPr>
          <w:rFonts w:ascii="Century Gothic" w:hAnsi="Century Gothic" w:cs="Century Gothic"/>
          <w:i/>
          <w:iCs/>
          <w:color w:val="auto"/>
          <w:lang w:val="es-ES"/>
        </w:rPr>
        <w:t>“El menú del día forma parte de nuestra manera de entender la gastronomía y también de la vida cotidiana de millones de personas. Con Top Menú queremos reconocer a esos restaurantes que consiguen que la pausa para comer sea un momento para disfrutar, compartir y cuidarnos, dando la voz a quienes mejor los conocen: sus clientes”,</w:t>
      </w:r>
      <w:r w:rsidRPr="00357C2C">
        <w:rPr>
          <w:rFonts w:ascii="Century Gothic" w:hAnsi="Century Gothic" w:cs="Century Gothic"/>
          <w:color w:val="auto"/>
          <w:lang w:val="es-ES"/>
        </w:rPr>
        <w:t xml:space="preserve"> señala </w:t>
      </w:r>
      <w:r w:rsidR="008C7A2F" w:rsidRPr="008F7763">
        <w:rPr>
          <w:rFonts w:ascii="Century Gothic" w:hAnsi="Century Gothic" w:cs="Century Gothic"/>
          <w:b/>
          <w:bCs/>
          <w:color w:val="auto"/>
          <w:lang w:val="es-ES"/>
        </w:rPr>
        <w:t xml:space="preserve">Manuel </w:t>
      </w:r>
      <w:proofErr w:type="spellStart"/>
      <w:r w:rsidR="00DB3D98" w:rsidRPr="008F7763">
        <w:rPr>
          <w:rFonts w:ascii="Century Gothic" w:hAnsi="Century Gothic" w:cs="Century Gothic"/>
          <w:b/>
          <w:bCs/>
          <w:color w:val="auto"/>
          <w:lang w:val="es-ES"/>
        </w:rPr>
        <w:t>Asla</w:t>
      </w:r>
      <w:proofErr w:type="spellEnd"/>
      <w:r w:rsidR="00DB3D98" w:rsidRPr="008F7763">
        <w:rPr>
          <w:rFonts w:ascii="Century Gothic" w:hAnsi="Century Gothic" w:cs="Century Gothic"/>
          <w:b/>
          <w:bCs/>
          <w:color w:val="auto"/>
          <w:lang w:val="es-ES"/>
        </w:rPr>
        <w:t>, Director de Marketing</w:t>
      </w:r>
      <w:r w:rsidR="00E52EED">
        <w:rPr>
          <w:rFonts w:ascii="Century Gothic" w:hAnsi="Century Gothic" w:cs="Century Gothic"/>
          <w:b/>
          <w:bCs/>
          <w:color w:val="auto"/>
          <w:lang w:val="es-ES"/>
        </w:rPr>
        <w:t xml:space="preserve"> de </w:t>
      </w:r>
      <w:r w:rsidRPr="008F7763">
        <w:rPr>
          <w:rFonts w:ascii="Century Gothic" w:hAnsi="Century Gothic" w:cs="Century Gothic"/>
          <w:b/>
          <w:bCs/>
          <w:color w:val="auto"/>
          <w:lang w:val="es-ES"/>
        </w:rPr>
        <w:t>Edenred España</w:t>
      </w:r>
      <w:r w:rsidRPr="008F7763">
        <w:rPr>
          <w:rFonts w:ascii="Century Gothic" w:hAnsi="Century Gothic" w:cs="Century Gothic"/>
          <w:color w:val="auto"/>
          <w:lang w:val="es-ES"/>
        </w:rPr>
        <w:t>.</w:t>
      </w:r>
    </w:p>
    <w:p w14:paraId="35D00838" w14:textId="77777777" w:rsidR="005039C3" w:rsidRPr="00357C2C" w:rsidRDefault="005039C3" w:rsidP="008C196E">
      <w:pPr>
        <w:jc w:val="both"/>
        <w:rPr>
          <w:rFonts w:ascii="Century Gothic" w:hAnsi="Century Gothic" w:cs="Century Gothic"/>
          <w:color w:val="auto"/>
          <w:lang w:val="es-ES"/>
        </w:rPr>
      </w:pPr>
    </w:p>
    <w:p w14:paraId="6EF8B128" w14:textId="77777777" w:rsidR="008C196E" w:rsidRPr="00B370AA" w:rsidRDefault="0D74DA2D" w:rsidP="008C196E">
      <w:pPr>
        <w:jc w:val="both"/>
        <w:rPr>
          <w:lang w:val="es-ES"/>
        </w:rPr>
      </w:pPr>
      <w:r w:rsidRPr="34A85C31">
        <w:rPr>
          <w:rFonts w:ascii="Century Gothic" w:hAnsi="Century Gothic" w:cs="Century Gothic"/>
          <w:b/>
          <w:bCs/>
          <w:color w:val="auto"/>
          <w:lang w:val="es-ES"/>
        </w:rPr>
        <w:t>Una celebración de la restauración local</w:t>
      </w:r>
    </w:p>
    <w:p w14:paraId="02B6E90F" w14:textId="3A0491EB" w:rsidR="34A85C31" w:rsidRDefault="34A85C31" w:rsidP="34A85C31">
      <w:pPr>
        <w:jc w:val="both"/>
        <w:rPr>
          <w:rFonts w:ascii="Century Gothic" w:hAnsi="Century Gothic" w:cs="Century Gothic"/>
          <w:b/>
          <w:bCs/>
          <w:color w:val="auto"/>
          <w:lang w:val="es-ES"/>
        </w:rPr>
      </w:pPr>
    </w:p>
    <w:p w14:paraId="55B13208" w14:textId="11AD976F" w:rsidR="008C196E" w:rsidRDefault="008C196E" w:rsidP="1F6ACEC8">
      <w:pPr>
        <w:jc w:val="both"/>
        <w:rPr>
          <w:rFonts w:ascii="Century Gothic" w:hAnsi="Century Gothic" w:cs="Century Gothic"/>
          <w:color w:val="auto"/>
          <w:lang w:val="es-ES"/>
        </w:rPr>
      </w:pPr>
      <w:r w:rsidRPr="1F6ACEC8">
        <w:rPr>
          <w:rFonts w:ascii="Century Gothic" w:hAnsi="Century Gothic" w:cs="Century Gothic"/>
          <w:color w:val="auto"/>
          <w:lang w:val="es-ES"/>
        </w:rPr>
        <w:t xml:space="preserve">La campaña se enmarca en el compromiso de Edenred con una </w:t>
      </w:r>
      <w:r w:rsidRPr="1F6ACEC8">
        <w:rPr>
          <w:rFonts w:ascii="Century Gothic" w:hAnsi="Century Gothic" w:cs="Century Gothic"/>
          <w:b/>
          <w:bCs/>
          <w:color w:val="auto"/>
          <w:lang w:val="es-ES"/>
        </w:rPr>
        <w:t xml:space="preserve">alimentación de calidad y con el impulso de la hostelería local. </w:t>
      </w:r>
      <w:r w:rsidR="0835F1AB" w:rsidRPr="00B370AA">
        <w:rPr>
          <w:rFonts w:ascii="Century Gothic" w:hAnsi="Century Gothic" w:cs="Century Gothic"/>
          <w:color w:val="auto"/>
          <w:lang w:val="es-ES"/>
        </w:rPr>
        <w:t xml:space="preserve">Al finalizar la votación, </w:t>
      </w:r>
      <w:r w:rsidR="0835F1AB" w:rsidRPr="00B370AA">
        <w:rPr>
          <w:rFonts w:ascii="Century Gothic" w:hAnsi="Century Gothic" w:cs="Century Gothic"/>
          <w:b/>
          <w:color w:val="auto"/>
          <w:lang w:val="es-ES"/>
        </w:rPr>
        <w:t>Edenred reconocerá y premiará a los restaurantes mejor valorados por el público</w:t>
      </w:r>
      <w:r w:rsidR="0835F1AB" w:rsidRPr="00B370AA">
        <w:rPr>
          <w:rFonts w:ascii="Century Gothic" w:hAnsi="Century Gothic" w:cs="Century Gothic"/>
          <w:color w:val="auto"/>
          <w:lang w:val="es-ES"/>
        </w:rPr>
        <w:t>.</w:t>
      </w:r>
      <w:r w:rsidR="0835F1AB" w:rsidRPr="1F6ACEC8">
        <w:rPr>
          <w:rFonts w:ascii="Century Gothic" w:hAnsi="Century Gothic" w:cs="Century Gothic"/>
          <w:color w:val="auto"/>
          <w:lang w:val="es-ES"/>
        </w:rPr>
        <w:t xml:space="preserve"> </w:t>
      </w:r>
      <w:r w:rsidRPr="1F6ACEC8">
        <w:rPr>
          <w:rFonts w:ascii="Century Gothic" w:hAnsi="Century Gothic" w:cs="Century Gothic"/>
          <w:color w:val="auto"/>
          <w:lang w:val="es-ES"/>
        </w:rPr>
        <w:t xml:space="preserve">A través de Ticket Restaurant, la compañía conecta cada día a profesionales y establecimientos, facilitando el acceso a la comida durante la jornada y generando al mismo tiempo oportunidades para el sector. </w:t>
      </w:r>
    </w:p>
    <w:p w14:paraId="773908B3" w14:textId="77777777" w:rsidR="00F224AE" w:rsidRPr="00357C2C" w:rsidRDefault="00F224AE" w:rsidP="008C196E">
      <w:pPr>
        <w:jc w:val="both"/>
        <w:rPr>
          <w:rFonts w:ascii="Century Gothic" w:hAnsi="Century Gothic" w:cs="Century Gothic"/>
          <w:color w:val="auto"/>
          <w:lang w:val="es-ES"/>
        </w:rPr>
      </w:pPr>
    </w:p>
    <w:p w14:paraId="1E4BDDD6" w14:textId="5E480AD2" w:rsidR="00A36EB1" w:rsidRDefault="00B44026" w:rsidP="00F17427">
      <w:pPr>
        <w:jc w:val="both"/>
        <w:rPr>
          <w:rFonts w:ascii="Century Gothic" w:hAnsi="Century Gothic" w:cs="Century Gothic"/>
          <w:b/>
          <w:bCs/>
          <w:color w:val="auto"/>
          <w:lang w:val="es-ES"/>
        </w:rPr>
      </w:pPr>
      <w:r w:rsidRPr="00B370AA">
        <w:rPr>
          <w:rFonts w:ascii="Century Gothic" w:hAnsi="Century Gothic" w:cs="Century Gothic"/>
          <w:color w:val="auto"/>
          <w:lang w:val="es-ES"/>
        </w:rPr>
        <w:t>Con esta iniciativa</w:t>
      </w:r>
      <w:r w:rsidR="00940F35" w:rsidRPr="00B370AA">
        <w:rPr>
          <w:rFonts w:ascii="Century Gothic" w:hAnsi="Century Gothic" w:cs="Century Gothic"/>
          <w:color w:val="auto"/>
          <w:lang w:val="es-ES"/>
        </w:rPr>
        <w:t>,</w:t>
      </w:r>
      <w:r w:rsidR="008C196E" w:rsidRPr="00B370AA">
        <w:rPr>
          <w:rFonts w:ascii="Century Gothic" w:hAnsi="Century Gothic" w:cs="Century Gothic"/>
          <w:color w:val="auto"/>
          <w:lang w:val="es-ES"/>
        </w:rPr>
        <w:t xml:space="preserve"> Edenred da un paso más </w:t>
      </w:r>
      <w:r w:rsidRPr="00B370AA">
        <w:rPr>
          <w:rFonts w:ascii="Century Gothic" w:hAnsi="Century Gothic" w:cs="Century Gothic"/>
          <w:color w:val="auto"/>
          <w:lang w:val="es-ES"/>
        </w:rPr>
        <w:t>en el reconocimiento de</w:t>
      </w:r>
      <w:r w:rsidR="008C196E" w:rsidRPr="00B370AA">
        <w:rPr>
          <w:rFonts w:ascii="Century Gothic" w:hAnsi="Century Gothic" w:cs="Century Gothic"/>
          <w:color w:val="auto"/>
          <w:lang w:val="es-ES"/>
        </w:rPr>
        <w:t xml:space="preserve"> esos </w:t>
      </w:r>
      <w:r w:rsidRPr="00B370AA">
        <w:rPr>
          <w:rFonts w:ascii="Century Gothic" w:hAnsi="Century Gothic" w:cs="Century Gothic"/>
          <w:color w:val="auto"/>
          <w:lang w:val="es-ES"/>
        </w:rPr>
        <w:t>establecimientos</w:t>
      </w:r>
      <w:r w:rsidR="008C196E" w:rsidRPr="00B370AA">
        <w:rPr>
          <w:rFonts w:ascii="Century Gothic" w:hAnsi="Century Gothic" w:cs="Century Gothic"/>
          <w:color w:val="auto"/>
          <w:lang w:val="es-ES"/>
        </w:rPr>
        <w:t xml:space="preserve"> que forman parte del día a día de miles de personas</w:t>
      </w:r>
      <w:r w:rsidRPr="00B370AA">
        <w:rPr>
          <w:rFonts w:ascii="Century Gothic" w:hAnsi="Century Gothic" w:cs="Century Gothic"/>
          <w:color w:val="auto"/>
          <w:lang w:val="es-ES"/>
        </w:rPr>
        <w:t xml:space="preserve">, esos lugares </w:t>
      </w:r>
      <w:r w:rsidR="008C196E" w:rsidRPr="00B370AA">
        <w:rPr>
          <w:rFonts w:ascii="Century Gothic" w:hAnsi="Century Gothic" w:cs="Century Gothic"/>
          <w:color w:val="auto"/>
          <w:lang w:val="es-ES"/>
        </w:rPr>
        <w:t xml:space="preserve">que </w:t>
      </w:r>
      <w:r w:rsidRPr="00B370AA">
        <w:rPr>
          <w:rFonts w:ascii="Century Gothic" w:hAnsi="Century Gothic" w:cs="Century Gothic"/>
          <w:color w:val="auto"/>
          <w:lang w:val="es-ES"/>
        </w:rPr>
        <w:t>convierten</w:t>
      </w:r>
      <w:r w:rsidR="008C196E" w:rsidRPr="00B370AA">
        <w:rPr>
          <w:rFonts w:ascii="Century Gothic" w:hAnsi="Century Gothic" w:cs="Century Gothic"/>
          <w:color w:val="auto"/>
          <w:lang w:val="es-ES"/>
        </w:rPr>
        <w:t xml:space="preserve"> la pausa para comer </w:t>
      </w:r>
      <w:r w:rsidR="002053B1" w:rsidRPr="00B370AA">
        <w:rPr>
          <w:rFonts w:ascii="Century Gothic" w:hAnsi="Century Gothic" w:cs="Century Gothic"/>
          <w:color w:val="auto"/>
          <w:lang w:val="es-ES"/>
        </w:rPr>
        <w:t xml:space="preserve">en </w:t>
      </w:r>
      <w:r w:rsidR="008C196E" w:rsidRPr="00B370AA">
        <w:rPr>
          <w:rFonts w:ascii="Century Gothic" w:hAnsi="Century Gothic" w:cs="Century Gothic"/>
          <w:color w:val="auto"/>
          <w:lang w:val="es-ES"/>
        </w:rPr>
        <w:t>una experiencia a la que siempre apetece volver</w:t>
      </w:r>
      <w:r w:rsidR="00592095" w:rsidRPr="00B370AA">
        <w:rPr>
          <w:rFonts w:ascii="Century Gothic" w:hAnsi="Century Gothic" w:cs="Century Gothic"/>
          <w:color w:val="auto"/>
          <w:lang w:val="es-ES"/>
        </w:rPr>
        <w:t>.</w:t>
      </w:r>
      <w:r w:rsidR="002053B1" w:rsidRPr="00B370AA">
        <w:rPr>
          <w:rFonts w:ascii="Century Gothic" w:hAnsi="Century Gothic" w:cs="Century Gothic"/>
          <w:color w:val="auto"/>
          <w:lang w:val="es-ES"/>
        </w:rPr>
        <w:t xml:space="preserve"> </w:t>
      </w:r>
    </w:p>
    <w:p w14:paraId="51E74DA8" w14:textId="064EF64F" w:rsidR="0034131E" w:rsidRPr="00512CC2" w:rsidRDefault="00E660F9" w:rsidP="00F17427">
      <w:pPr>
        <w:jc w:val="both"/>
        <w:rPr>
          <w:rFonts w:ascii="Century Gothic" w:hAnsi="Century Gothic" w:cs="Century Gothic"/>
          <w:color w:val="auto"/>
          <w:lang w:val="es-ES"/>
        </w:rPr>
      </w:pPr>
      <w:r w:rsidRPr="00833D4F">
        <w:rPr>
          <w:rFonts w:ascii="Century Gothic" w:eastAsia="Century Gothic" w:hAnsi="Century Gothic" w:cs="Century Gothic"/>
          <w:color w:val="000000"/>
          <w:lang w:val="es-ES"/>
        </w:rPr>
        <w:t>▬▬</w:t>
      </w:r>
    </w:p>
    <w:p w14:paraId="319B1527" w14:textId="77777777" w:rsidR="0034131E" w:rsidRPr="00833D4F" w:rsidRDefault="0034131E">
      <w:pPr>
        <w:jc w:val="both"/>
        <w:rPr>
          <w:rFonts w:ascii="Century Gothic" w:eastAsia="Century Gothic" w:hAnsi="Century Gothic" w:cs="Century Gothic"/>
          <w:lang w:val="es-ES"/>
        </w:rPr>
      </w:pPr>
    </w:p>
    <w:p w14:paraId="25873AF5" w14:textId="77777777" w:rsidR="0034131E" w:rsidRPr="00833D4F" w:rsidRDefault="00E660F9">
      <w:pPr>
        <w:jc w:val="both"/>
        <w:rPr>
          <w:lang w:val="es-ES"/>
        </w:rPr>
      </w:pPr>
      <w:r w:rsidRPr="00833D4F">
        <w:rPr>
          <w:rFonts w:ascii="Century Gothic" w:eastAsia="Century Gothic" w:hAnsi="Century Gothic" w:cs="Century Gothic"/>
          <w:b/>
          <w:color w:val="000000"/>
          <w:sz w:val="18"/>
          <w:szCs w:val="18"/>
          <w:lang w:val="es-ES"/>
        </w:rPr>
        <w:t>Sobre Edenred</w:t>
      </w:r>
    </w:p>
    <w:p w14:paraId="1913A89B" w14:textId="35E52805" w:rsidR="10C8913A" w:rsidRDefault="10C8913A" w:rsidP="10C8913A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jc w:val="both"/>
        <w:rPr>
          <w:rFonts w:ascii="Century Gothic" w:eastAsia="Century Gothic" w:hAnsi="Century Gothic" w:cs="Century Gothic"/>
          <w:color w:val="000000" w:themeColor="text1"/>
          <w:lang w:val="es-ES"/>
        </w:rPr>
      </w:pPr>
    </w:p>
    <w:p w14:paraId="42281989" w14:textId="441184D9" w:rsidR="30A0C5C1" w:rsidRDefault="30A0C5C1" w:rsidP="10C8913A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jc w:val="both"/>
        <w:rPr>
          <w:rFonts w:ascii="Century Gothic" w:eastAsia="Century Gothic" w:hAnsi="Century Gothic" w:cs="Century Gothic"/>
          <w:color w:val="000000" w:themeColor="text1"/>
          <w:sz w:val="18"/>
          <w:szCs w:val="18"/>
          <w:lang w:val="es-ES"/>
        </w:rPr>
      </w:pPr>
      <w:r w:rsidRPr="10C8913A">
        <w:rPr>
          <w:rFonts w:ascii="Century Gothic" w:eastAsia="Century Gothic" w:hAnsi="Century Gothic" w:cs="Century Gothic"/>
          <w:b/>
          <w:bCs/>
          <w:color w:val="000000" w:themeColor="text1"/>
          <w:sz w:val="18"/>
          <w:szCs w:val="18"/>
          <w:lang w:val="es-ES"/>
        </w:rPr>
        <w:t>Edenred</w:t>
      </w:r>
      <w:r w:rsidRPr="10C8913A">
        <w:rPr>
          <w:rFonts w:ascii="Century Gothic" w:eastAsia="Century Gothic" w:hAnsi="Century Gothic" w:cs="Century Gothic"/>
          <w:color w:val="000000" w:themeColor="text1"/>
          <w:sz w:val="18"/>
          <w:szCs w:val="18"/>
          <w:lang w:val="es-ES"/>
        </w:rPr>
        <w:t xml:space="preserve"> es líder </w:t>
      </w:r>
      <w:r w:rsidRPr="00B370AA">
        <w:rPr>
          <w:rFonts w:ascii="Century Gothic" w:eastAsia="Century Gothic" w:hAnsi="Century Gothic" w:cs="Century Gothic"/>
          <w:color w:val="000000" w:themeColor="text1"/>
          <w:sz w:val="18"/>
          <w:szCs w:val="18"/>
          <w:lang w:val="es-ES"/>
        </w:rPr>
        <w:t xml:space="preserve">global en </w:t>
      </w:r>
      <w:proofErr w:type="spellStart"/>
      <w:r w:rsidRPr="00B370AA">
        <w:rPr>
          <w:rFonts w:ascii="Century Gothic" w:eastAsia="Century Gothic" w:hAnsi="Century Gothic" w:cs="Century Gothic"/>
          <w:color w:val="000000" w:themeColor="text1"/>
          <w:sz w:val="18"/>
          <w:szCs w:val="18"/>
          <w:lang w:val="es-ES"/>
        </w:rPr>
        <w:t>Benefits</w:t>
      </w:r>
      <w:proofErr w:type="spellEnd"/>
      <w:r w:rsidRPr="00B370AA">
        <w:rPr>
          <w:rFonts w:ascii="Century Gothic" w:eastAsia="Century Gothic" w:hAnsi="Century Gothic" w:cs="Century Gothic"/>
          <w:color w:val="000000" w:themeColor="text1"/>
          <w:sz w:val="18"/>
          <w:szCs w:val="18"/>
          <w:lang w:val="es-ES"/>
        </w:rPr>
        <w:t xml:space="preserve"> &amp; </w:t>
      </w:r>
      <w:proofErr w:type="spellStart"/>
      <w:r w:rsidRPr="00B370AA">
        <w:rPr>
          <w:rFonts w:ascii="Century Gothic" w:eastAsia="Century Gothic" w:hAnsi="Century Gothic" w:cs="Century Gothic"/>
          <w:color w:val="000000" w:themeColor="text1"/>
          <w:sz w:val="18"/>
          <w:szCs w:val="18"/>
          <w:lang w:val="es-ES"/>
        </w:rPr>
        <w:t>Engagement</w:t>
      </w:r>
      <w:proofErr w:type="spellEnd"/>
      <w:r w:rsidRPr="00B370AA">
        <w:rPr>
          <w:rFonts w:ascii="Century Gothic" w:eastAsia="Century Gothic" w:hAnsi="Century Gothic" w:cs="Century Gothic"/>
          <w:color w:val="000000" w:themeColor="text1"/>
          <w:sz w:val="18"/>
          <w:szCs w:val="18"/>
          <w:lang w:val="es-ES"/>
        </w:rPr>
        <w:t xml:space="preserve"> y Movilidad.</w:t>
      </w:r>
    </w:p>
    <w:p w14:paraId="55B811DA" w14:textId="1C38D9F9" w:rsidR="10C8913A" w:rsidRDefault="10C8913A" w:rsidP="10C8913A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jc w:val="both"/>
        <w:rPr>
          <w:rFonts w:ascii="Century Gothic" w:eastAsia="Century Gothic" w:hAnsi="Century Gothic" w:cs="Century Gothic"/>
          <w:color w:val="000000" w:themeColor="text1"/>
          <w:sz w:val="18"/>
          <w:szCs w:val="18"/>
          <w:lang w:val="es-ES"/>
        </w:rPr>
      </w:pPr>
    </w:p>
    <w:p w14:paraId="18A2EBB6" w14:textId="54F2D83D" w:rsidR="30A0C5C1" w:rsidRDefault="30A0C5C1" w:rsidP="10C8913A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jc w:val="both"/>
        <w:rPr>
          <w:rFonts w:ascii="Century Gothic" w:eastAsia="Century Gothic" w:hAnsi="Century Gothic" w:cs="Century Gothic"/>
          <w:color w:val="000000" w:themeColor="text1"/>
          <w:sz w:val="18"/>
          <w:szCs w:val="18"/>
          <w:lang w:val="es-ES"/>
        </w:rPr>
      </w:pPr>
      <w:r w:rsidRPr="10C8913A">
        <w:rPr>
          <w:rFonts w:ascii="Century Gothic" w:eastAsia="Century Gothic" w:hAnsi="Century Gothic" w:cs="Century Gothic"/>
          <w:color w:val="000000" w:themeColor="text1"/>
          <w:sz w:val="18"/>
          <w:szCs w:val="18"/>
          <w:lang w:val="es-ES"/>
        </w:rPr>
        <w:t>Con más de 1 millón de empresas cliente en 44 países, la plataforma de Edenred ofrece a más de 60 millones de usuarios acceso a los servicios y productos de más de 2 millones de comercios asociados.</w:t>
      </w:r>
    </w:p>
    <w:p w14:paraId="77B09E63" w14:textId="02CE97C1" w:rsidR="10C8913A" w:rsidRDefault="10C8913A" w:rsidP="10C8913A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jc w:val="both"/>
        <w:rPr>
          <w:rFonts w:ascii="Century Gothic" w:eastAsia="Century Gothic" w:hAnsi="Century Gothic" w:cs="Century Gothic"/>
          <w:color w:val="000000" w:themeColor="text1"/>
          <w:sz w:val="18"/>
          <w:szCs w:val="18"/>
          <w:lang w:val="es-ES"/>
        </w:rPr>
      </w:pPr>
    </w:p>
    <w:p w14:paraId="54A0712F" w14:textId="0256EC9E" w:rsidR="30A0C5C1" w:rsidRDefault="30A0C5C1" w:rsidP="10C8913A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jc w:val="both"/>
        <w:rPr>
          <w:rFonts w:ascii="Century Gothic" w:eastAsia="Century Gothic" w:hAnsi="Century Gothic" w:cs="Century Gothic"/>
          <w:color w:val="000000" w:themeColor="text1"/>
          <w:sz w:val="18"/>
          <w:szCs w:val="18"/>
          <w:lang w:val="es-ES"/>
        </w:rPr>
      </w:pPr>
      <w:r w:rsidRPr="10C8913A">
        <w:rPr>
          <w:rFonts w:ascii="Century Gothic" w:eastAsia="Century Gothic" w:hAnsi="Century Gothic" w:cs="Century Gothic"/>
          <w:color w:val="000000" w:themeColor="text1"/>
          <w:sz w:val="18"/>
          <w:szCs w:val="18"/>
          <w:lang w:val="es-ES"/>
        </w:rPr>
        <w:t>Edenred proporciona soluciones digitales dirigidas a profesionales (vales de comida, transporte al trabajo, tarjetas regalo, bienestar, incentivos y ofertas preferentes), a gestores de flotas (soluciones multienergía que incluyen recarga de vehículos eléctricos, servicios de mantenimiento, peajes y estacionamiento) y a pagos corporativos (tarjetas virtuales).</w:t>
      </w:r>
    </w:p>
    <w:p w14:paraId="7603B261" w14:textId="09ED7591" w:rsidR="10C8913A" w:rsidRDefault="10C8913A" w:rsidP="10C8913A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jc w:val="both"/>
        <w:rPr>
          <w:rFonts w:ascii="Century Gothic" w:eastAsia="Century Gothic" w:hAnsi="Century Gothic" w:cs="Century Gothic"/>
          <w:color w:val="000000" w:themeColor="text1"/>
          <w:sz w:val="18"/>
          <w:szCs w:val="18"/>
          <w:lang w:val="es-ES"/>
        </w:rPr>
      </w:pPr>
    </w:p>
    <w:p w14:paraId="087302A5" w14:textId="6C56C94B" w:rsidR="30A0C5C1" w:rsidRDefault="30A0C5C1" w:rsidP="10C8913A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jc w:val="both"/>
        <w:rPr>
          <w:rFonts w:ascii="Century Gothic" w:eastAsia="Century Gothic" w:hAnsi="Century Gothic" w:cs="Century Gothic"/>
          <w:color w:val="000000" w:themeColor="text1"/>
          <w:sz w:val="18"/>
          <w:szCs w:val="18"/>
          <w:lang w:val="es-ES"/>
        </w:rPr>
      </w:pPr>
      <w:r w:rsidRPr="10C8913A">
        <w:rPr>
          <w:rFonts w:ascii="Century Gothic" w:eastAsia="Century Gothic" w:hAnsi="Century Gothic" w:cs="Century Gothic"/>
          <w:color w:val="000000" w:themeColor="text1"/>
          <w:sz w:val="18"/>
          <w:szCs w:val="18"/>
          <w:lang w:val="es-ES"/>
        </w:rPr>
        <w:t xml:space="preserve">Guiadas por el propósito del Grupo, </w:t>
      </w:r>
      <w:r w:rsidRPr="10C8913A">
        <w:rPr>
          <w:rFonts w:ascii="Century Gothic" w:eastAsia="Century Gothic" w:hAnsi="Century Gothic" w:cs="Century Gothic"/>
          <w:i/>
          <w:iCs/>
          <w:color w:val="000000" w:themeColor="text1"/>
          <w:sz w:val="18"/>
          <w:szCs w:val="18"/>
          <w:lang w:val="es-ES"/>
        </w:rPr>
        <w:t>“</w:t>
      </w:r>
      <w:proofErr w:type="spellStart"/>
      <w:r w:rsidRPr="10C8913A">
        <w:rPr>
          <w:rFonts w:ascii="Century Gothic" w:eastAsia="Century Gothic" w:hAnsi="Century Gothic" w:cs="Century Gothic"/>
          <w:i/>
          <w:iCs/>
          <w:color w:val="000000" w:themeColor="text1"/>
          <w:sz w:val="18"/>
          <w:szCs w:val="18"/>
          <w:lang w:val="es-ES"/>
        </w:rPr>
        <w:t>Enrich</w:t>
      </w:r>
      <w:proofErr w:type="spellEnd"/>
      <w:r w:rsidRPr="10C8913A">
        <w:rPr>
          <w:rFonts w:ascii="Century Gothic" w:eastAsia="Century Gothic" w:hAnsi="Century Gothic" w:cs="Century Gothic"/>
          <w:i/>
          <w:iCs/>
          <w:color w:val="000000" w:themeColor="text1"/>
          <w:sz w:val="18"/>
          <w:szCs w:val="18"/>
          <w:lang w:val="es-ES"/>
        </w:rPr>
        <w:t xml:space="preserve"> </w:t>
      </w:r>
      <w:proofErr w:type="spellStart"/>
      <w:r w:rsidRPr="10C8913A">
        <w:rPr>
          <w:rFonts w:ascii="Century Gothic" w:eastAsia="Century Gothic" w:hAnsi="Century Gothic" w:cs="Century Gothic"/>
          <w:i/>
          <w:iCs/>
          <w:color w:val="000000" w:themeColor="text1"/>
          <w:sz w:val="18"/>
          <w:szCs w:val="18"/>
          <w:lang w:val="es-ES"/>
        </w:rPr>
        <w:t>connections</w:t>
      </w:r>
      <w:proofErr w:type="spellEnd"/>
      <w:r w:rsidRPr="10C8913A">
        <w:rPr>
          <w:rFonts w:ascii="Century Gothic" w:eastAsia="Century Gothic" w:hAnsi="Century Gothic" w:cs="Century Gothic"/>
          <w:i/>
          <w:iCs/>
          <w:color w:val="000000" w:themeColor="text1"/>
          <w:sz w:val="18"/>
          <w:szCs w:val="18"/>
          <w:lang w:val="es-ES"/>
        </w:rPr>
        <w:t xml:space="preserve">. For </w:t>
      </w:r>
      <w:proofErr w:type="spellStart"/>
      <w:r w:rsidRPr="10C8913A">
        <w:rPr>
          <w:rFonts w:ascii="Century Gothic" w:eastAsia="Century Gothic" w:hAnsi="Century Gothic" w:cs="Century Gothic"/>
          <w:i/>
          <w:iCs/>
          <w:color w:val="000000" w:themeColor="text1"/>
          <w:sz w:val="18"/>
          <w:szCs w:val="18"/>
          <w:lang w:val="es-ES"/>
        </w:rPr>
        <w:t>good</w:t>
      </w:r>
      <w:proofErr w:type="spellEnd"/>
      <w:r w:rsidRPr="10C8913A">
        <w:rPr>
          <w:rFonts w:ascii="Century Gothic" w:eastAsia="Century Gothic" w:hAnsi="Century Gothic" w:cs="Century Gothic"/>
          <w:i/>
          <w:iCs/>
          <w:color w:val="000000" w:themeColor="text1"/>
          <w:sz w:val="18"/>
          <w:szCs w:val="18"/>
          <w:lang w:val="es-ES"/>
        </w:rPr>
        <w:t>.”</w:t>
      </w:r>
      <w:r w:rsidRPr="10C8913A">
        <w:rPr>
          <w:rFonts w:ascii="Century Gothic" w:eastAsia="Century Gothic" w:hAnsi="Century Gothic" w:cs="Century Gothic"/>
          <w:color w:val="000000" w:themeColor="text1"/>
          <w:sz w:val="18"/>
          <w:szCs w:val="18"/>
          <w:lang w:val="es-ES"/>
        </w:rPr>
        <w:t>, estas soluciones mejoran el bienestar y el poder adquisitivo de los profesionales y simplifican la vida de los conductores profesionales. Asimismo, fomentan el acceso a una alimentación más saludable, a productos más respetuosos con el medioambiente y a una movilidad más sostenible. Además, contribuyen a mejorar la atractividad y la eficiencia de las empresas, dinamizando al mismo tiempo el mercado laboral y las economías locales.</w:t>
      </w:r>
    </w:p>
    <w:p w14:paraId="298965CF" w14:textId="0AB01087" w:rsidR="10C8913A" w:rsidRDefault="10C8913A" w:rsidP="10C8913A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jc w:val="both"/>
        <w:rPr>
          <w:rFonts w:ascii="Century Gothic" w:eastAsia="Century Gothic" w:hAnsi="Century Gothic" w:cs="Century Gothic"/>
          <w:color w:val="000000" w:themeColor="text1"/>
          <w:sz w:val="18"/>
          <w:szCs w:val="18"/>
          <w:lang w:val="es-ES"/>
        </w:rPr>
      </w:pPr>
    </w:p>
    <w:p w14:paraId="3916B0C3" w14:textId="093A653C" w:rsidR="30A0C5C1" w:rsidRDefault="30A0C5C1" w:rsidP="10C8913A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jc w:val="both"/>
        <w:rPr>
          <w:rFonts w:ascii="Century Gothic" w:eastAsia="Century Gothic" w:hAnsi="Century Gothic" w:cs="Century Gothic"/>
          <w:color w:val="000000" w:themeColor="text1"/>
          <w:sz w:val="18"/>
          <w:szCs w:val="18"/>
          <w:lang w:val="es-ES"/>
        </w:rPr>
      </w:pPr>
      <w:r w:rsidRPr="10C8913A">
        <w:rPr>
          <w:rFonts w:ascii="Century Gothic" w:eastAsia="Century Gothic" w:hAnsi="Century Gothic" w:cs="Century Gothic"/>
          <w:color w:val="000000" w:themeColor="text1"/>
          <w:sz w:val="18"/>
          <w:szCs w:val="18"/>
          <w:lang w:val="es-ES"/>
        </w:rPr>
        <w:t>Los 12.000 profesionales de Edenred trabajan cada día para hacer del mundo laboral un ecosistema más conectado, seguro, eficiente y responsable.</w:t>
      </w:r>
    </w:p>
    <w:p w14:paraId="538E00BD" w14:textId="3DBFDFD0" w:rsidR="10C8913A" w:rsidRDefault="10C8913A" w:rsidP="10C8913A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jc w:val="both"/>
        <w:rPr>
          <w:rFonts w:ascii="Century Gothic" w:eastAsia="Century Gothic" w:hAnsi="Century Gothic" w:cs="Century Gothic"/>
          <w:color w:val="000000" w:themeColor="text1"/>
          <w:sz w:val="18"/>
          <w:szCs w:val="18"/>
          <w:lang w:val="es-ES"/>
        </w:rPr>
      </w:pPr>
    </w:p>
    <w:p w14:paraId="3E8034FB" w14:textId="11C5D08F" w:rsidR="30A0C5C1" w:rsidRDefault="30A0C5C1" w:rsidP="10C8913A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jc w:val="both"/>
        <w:rPr>
          <w:rFonts w:ascii="Century Gothic" w:eastAsia="Century Gothic" w:hAnsi="Century Gothic" w:cs="Century Gothic"/>
          <w:color w:val="000000" w:themeColor="text1"/>
          <w:sz w:val="18"/>
          <w:szCs w:val="18"/>
          <w:lang w:val="es-ES"/>
        </w:rPr>
      </w:pPr>
      <w:r w:rsidRPr="10C8913A">
        <w:rPr>
          <w:rFonts w:ascii="Century Gothic" w:eastAsia="Century Gothic" w:hAnsi="Century Gothic" w:cs="Century Gothic"/>
          <w:color w:val="000000" w:themeColor="text1"/>
          <w:sz w:val="18"/>
          <w:szCs w:val="18"/>
          <w:lang w:val="es-ES"/>
        </w:rPr>
        <w:t>En 2025, gracias a su plataforma tecnológica única, el Grupo generó un volumen de negocio de 49.000 millones de euros, principalmente a través de aplicaciones móviles, plataformas online y tarjetas.</w:t>
      </w:r>
    </w:p>
    <w:p w14:paraId="7E24578C" w14:textId="7B42CFD6" w:rsidR="10C8913A" w:rsidRDefault="10C8913A" w:rsidP="10C8913A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jc w:val="both"/>
        <w:rPr>
          <w:rFonts w:ascii="Century Gothic" w:eastAsia="Century Gothic" w:hAnsi="Century Gothic" w:cs="Century Gothic"/>
          <w:color w:val="000000" w:themeColor="text1"/>
          <w:sz w:val="18"/>
          <w:szCs w:val="18"/>
          <w:lang w:val="es-ES"/>
        </w:rPr>
      </w:pPr>
    </w:p>
    <w:p w14:paraId="031F0800" w14:textId="69BA25A8" w:rsidR="30A0C5C1" w:rsidRDefault="30A0C5C1" w:rsidP="10C8913A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jc w:val="both"/>
        <w:rPr>
          <w:rFonts w:ascii="Century Gothic" w:eastAsia="Century Gothic" w:hAnsi="Century Gothic" w:cs="Century Gothic"/>
          <w:color w:val="000000" w:themeColor="text1"/>
          <w:sz w:val="18"/>
          <w:szCs w:val="18"/>
          <w:lang w:val="es-ES"/>
        </w:rPr>
      </w:pPr>
      <w:r w:rsidRPr="10C8913A">
        <w:rPr>
          <w:rFonts w:ascii="Century Gothic" w:eastAsia="Century Gothic" w:hAnsi="Century Gothic" w:cs="Century Gothic"/>
          <w:color w:val="000000" w:themeColor="text1"/>
          <w:sz w:val="18"/>
          <w:szCs w:val="18"/>
          <w:lang w:val="es-ES"/>
        </w:rPr>
        <w:t>Edenred cotiza en la Bolsa de París (Euronext Paris) y forma parte de los siguientes índices: CAC Next 20, CAC Large 60, Euronext 100, Euronext Tech Leaders, FTSE4Good, DJSI Europe Index y DJSI World Index.</w:t>
      </w:r>
    </w:p>
    <w:p w14:paraId="66CEAA30" w14:textId="6CA01771" w:rsidR="10C8913A" w:rsidRDefault="10C8913A" w:rsidP="10C8913A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jc w:val="both"/>
        <w:rPr>
          <w:rFonts w:ascii="Century Gothic" w:eastAsia="Century Gothic" w:hAnsi="Century Gothic" w:cs="Century Gothic"/>
          <w:color w:val="000000" w:themeColor="text1"/>
          <w:sz w:val="18"/>
          <w:szCs w:val="18"/>
          <w:lang w:val="es-ES"/>
        </w:rPr>
      </w:pPr>
    </w:p>
    <w:p w14:paraId="53DB0FAF" w14:textId="01F91401" w:rsidR="30A0C5C1" w:rsidRDefault="30A0C5C1" w:rsidP="10C8913A">
      <w:pPr>
        <w:spacing w:line="240" w:lineRule="auto"/>
        <w:jc w:val="both"/>
        <w:rPr>
          <w:rFonts w:ascii="Century Gothic" w:eastAsia="Century Gothic" w:hAnsi="Century Gothic" w:cs="Century Gothic"/>
          <w:color w:val="000000" w:themeColor="text1"/>
          <w:sz w:val="16"/>
          <w:szCs w:val="16"/>
          <w:lang w:val="es-ES"/>
        </w:rPr>
      </w:pPr>
      <w:r w:rsidRPr="10C8913A">
        <w:rPr>
          <w:rFonts w:ascii="Century Gothic" w:eastAsia="Century Gothic" w:hAnsi="Century Gothic" w:cs="Century Gothic"/>
          <w:i/>
          <w:iCs/>
          <w:color w:val="000000" w:themeColor="text1"/>
          <w:sz w:val="16"/>
          <w:szCs w:val="16"/>
          <w:lang w:val="es-ES"/>
        </w:rPr>
        <w:t>Los logotipos y otras marcas mencionadas y destacadas en este comunicado de prensa son marcas registradas de Edenred S.E., sus filiales o terceros. No pueden utilizarse con fines comerciales sin el consentimiento previo por escrito de sus propietarios.</w:t>
      </w:r>
    </w:p>
    <w:p w14:paraId="631457E5" w14:textId="732368D7" w:rsidR="10C8913A" w:rsidRDefault="10C8913A" w:rsidP="10C8913A">
      <w:pPr>
        <w:spacing w:line="240" w:lineRule="auto"/>
        <w:jc w:val="both"/>
        <w:rPr>
          <w:rFonts w:ascii="Century Gothic" w:eastAsia="Century Gothic" w:hAnsi="Century Gothic" w:cs="Century Gothic"/>
          <w:i/>
          <w:iCs/>
          <w:color w:val="000000" w:themeColor="text1"/>
          <w:sz w:val="16"/>
          <w:szCs w:val="16"/>
          <w:lang w:val="es-ES"/>
        </w:rPr>
      </w:pPr>
    </w:p>
    <w:p w14:paraId="2ED4618B" w14:textId="77777777" w:rsidR="00D3684E" w:rsidRDefault="00D3684E" w:rsidP="10C8913A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jc w:val="both"/>
        <w:rPr>
          <w:rFonts w:ascii="Century Gothic" w:eastAsia="Century Gothic" w:hAnsi="Century Gothic" w:cs="Century Gothic"/>
          <w:color w:val="000000"/>
          <w:sz w:val="18"/>
          <w:szCs w:val="18"/>
          <w:lang w:val="es-ES"/>
        </w:rPr>
      </w:pPr>
    </w:p>
    <w:p w14:paraId="2C89BAF6" w14:textId="77777777" w:rsidR="00D3684E" w:rsidRPr="00833D4F" w:rsidRDefault="00D3684E" w:rsidP="10C8913A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jc w:val="both"/>
        <w:rPr>
          <w:rFonts w:ascii="Century Gothic" w:eastAsia="Century Gothic" w:hAnsi="Century Gothic" w:cs="Century Gothic"/>
          <w:color w:val="000000"/>
          <w:sz w:val="18"/>
          <w:szCs w:val="18"/>
          <w:lang w:val="es-ES"/>
        </w:rPr>
      </w:pPr>
    </w:p>
    <w:p w14:paraId="34EBC2CB" w14:textId="77777777" w:rsidR="0034131E" w:rsidRDefault="00E660F9">
      <w:pPr>
        <w:spacing w:line="254" w:lineRule="auto"/>
        <w:rPr>
          <w:rFonts w:ascii="Century Gothic" w:eastAsia="Century Gothic" w:hAnsi="Century Gothic" w:cs="Century Gothic"/>
          <w:b/>
          <w:color w:val="000000"/>
          <w:sz w:val="24"/>
          <w:szCs w:val="24"/>
        </w:rPr>
      </w:pPr>
      <w:r>
        <w:rPr>
          <w:rFonts w:ascii="Century Gothic" w:eastAsia="Century Gothic" w:hAnsi="Century Gothic" w:cs="Century Gothic"/>
          <w:b/>
          <w:color w:val="000000"/>
          <w:sz w:val="24"/>
          <w:szCs w:val="24"/>
        </w:rPr>
        <w:t>CONTACTO</w:t>
      </w:r>
    </w:p>
    <w:tbl>
      <w:tblPr>
        <w:tblW w:w="96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3"/>
        <w:gridCol w:w="4552"/>
      </w:tblGrid>
      <w:tr w:rsidR="0034131E" w14:paraId="10E87855" w14:textId="77777777">
        <w:trPr>
          <w:trHeight w:val="1725"/>
        </w:trPr>
        <w:tc>
          <w:tcPr>
            <w:tcW w:w="51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CB8FE" w14:textId="77777777" w:rsidR="0034131E" w:rsidRDefault="0034131E">
            <w:pPr>
              <w:jc w:val="both"/>
              <w:rPr>
                <w:rFonts w:ascii="Century Gothic" w:eastAsia="Century Gothic" w:hAnsi="Century Gothic" w:cs="Century Gothic"/>
                <w:b/>
                <w:color w:val="000000"/>
                <w:sz w:val="16"/>
                <w:szCs w:val="16"/>
              </w:rPr>
            </w:pPr>
          </w:p>
          <w:p w14:paraId="3E71BA8C" w14:textId="77777777" w:rsidR="0034131E" w:rsidRDefault="00E660F9">
            <w:pPr>
              <w:jc w:val="both"/>
              <w:rPr>
                <w:rFonts w:ascii="Century Gothic" w:eastAsia="Century Gothic" w:hAnsi="Century Gothic" w:cs="Century Gothic"/>
                <w:b/>
                <w:color w:val="000000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16"/>
                <w:szCs w:val="16"/>
              </w:rPr>
              <w:t>Edenred</w:t>
            </w:r>
          </w:p>
          <w:p w14:paraId="2C0E5145" w14:textId="77777777" w:rsidR="0034131E" w:rsidRDefault="00E660F9">
            <w:pPr>
              <w:jc w:val="both"/>
              <w:rPr>
                <w:rFonts w:ascii="Century Gothic" w:eastAsia="Century Gothic" w:hAnsi="Century Gothic" w:cs="Century Gothic"/>
                <w:color w:val="000000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6"/>
                <w:szCs w:val="16"/>
              </w:rPr>
              <w:t>Alejandro Delgado Sánchez</w:t>
            </w:r>
          </w:p>
          <w:p w14:paraId="3C5097B0" w14:textId="77777777" w:rsidR="0034131E" w:rsidRDefault="00E660F9">
            <w:pPr>
              <w:jc w:val="both"/>
            </w:pPr>
            <w:r>
              <w:rPr>
                <w:rFonts w:ascii="Century Gothic" w:eastAsia="Century Gothic" w:hAnsi="Century Gothic" w:cs="Century Gothic"/>
                <w:color w:val="000000"/>
                <w:sz w:val="16"/>
                <w:szCs w:val="16"/>
              </w:rPr>
              <w:t xml:space="preserve">Communications </w:t>
            </w:r>
            <w:proofErr w:type="spellStart"/>
            <w:r>
              <w:rPr>
                <w:rFonts w:ascii="Century Gothic" w:eastAsia="Century Gothic" w:hAnsi="Century Gothic" w:cs="Century Gothic"/>
                <w:color w:val="000000"/>
                <w:sz w:val="16"/>
                <w:szCs w:val="16"/>
              </w:rPr>
              <w:t>Specialist</w:t>
            </w:r>
            <w:proofErr w:type="spellEnd"/>
            <w:r>
              <w:rPr>
                <w:rFonts w:ascii="Century Gothic" w:eastAsia="Century Gothic" w:hAnsi="Century Gothic" w:cs="Century Gothic"/>
                <w:color w:val="000000"/>
                <w:sz w:val="16"/>
                <w:szCs w:val="16"/>
              </w:rPr>
              <w:t xml:space="preserve"> </w:t>
            </w:r>
          </w:p>
          <w:p w14:paraId="7AD809AF" w14:textId="77777777" w:rsidR="0034131E" w:rsidRDefault="0034131E">
            <w:pPr>
              <w:jc w:val="both"/>
            </w:pPr>
            <w:hyperlink r:id="rId12">
              <w:r>
                <w:rPr>
                  <w:rFonts w:ascii="Century Gothic" w:eastAsia="Century Gothic" w:hAnsi="Century Gothic" w:cs="Century Gothic"/>
                  <w:color w:val="000000"/>
                  <w:sz w:val="16"/>
                  <w:szCs w:val="16"/>
                </w:rPr>
                <w:t>alejandro.delgadosanchez@edenred.com</w:t>
              </w:r>
            </w:hyperlink>
          </w:p>
          <w:p w14:paraId="4CF87B1B" w14:textId="77777777" w:rsidR="0034131E" w:rsidRDefault="0034131E">
            <w:pPr>
              <w:spacing w:line="251" w:lineRule="auto"/>
              <w:rPr>
                <w:rFonts w:ascii="Century Gothic" w:eastAsia="Century Gothic" w:hAnsi="Century Gothic" w:cs="Century Gothic"/>
                <w:b/>
                <w:color w:val="000000"/>
                <w:sz w:val="16"/>
                <w:szCs w:val="16"/>
              </w:rPr>
            </w:pPr>
          </w:p>
        </w:tc>
        <w:tc>
          <w:tcPr>
            <w:tcW w:w="45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79073" w14:textId="77777777" w:rsidR="0034131E" w:rsidRDefault="0034131E">
            <w:pPr>
              <w:spacing w:line="251" w:lineRule="auto"/>
              <w:rPr>
                <w:rFonts w:ascii="Century Gothic" w:eastAsia="Century Gothic" w:hAnsi="Century Gothic" w:cs="Century Gothic"/>
                <w:b/>
                <w:color w:val="000000"/>
                <w:sz w:val="16"/>
                <w:szCs w:val="16"/>
              </w:rPr>
            </w:pPr>
          </w:p>
          <w:p w14:paraId="188D7D39" w14:textId="77777777" w:rsidR="0034131E" w:rsidRDefault="00E660F9">
            <w:pPr>
              <w:spacing w:line="251" w:lineRule="auto"/>
              <w:rPr>
                <w:rFonts w:ascii="Century Gothic" w:eastAsia="Century Gothic" w:hAnsi="Century Gothic" w:cs="Century Gothic"/>
                <w:b/>
                <w:color w:val="000000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16"/>
                <w:szCs w:val="16"/>
              </w:rPr>
              <w:t xml:space="preserve">Newlink Spain </w:t>
            </w:r>
          </w:p>
          <w:p w14:paraId="0709A77C" w14:textId="77777777" w:rsidR="0034131E" w:rsidRDefault="00E660F9">
            <w:pPr>
              <w:spacing w:line="251" w:lineRule="auto"/>
              <w:rPr>
                <w:rFonts w:ascii="Century Gothic" w:eastAsia="Century Gothic" w:hAnsi="Century Gothic" w:cs="Century Gothic"/>
                <w:color w:val="000000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6"/>
                <w:szCs w:val="16"/>
              </w:rPr>
              <w:t>Marina Gascón | Patricia Vizcaíno | Sara García</w:t>
            </w:r>
          </w:p>
          <w:p w14:paraId="186B073B" w14:textId="77777777" w:rsidR="0034131E" w:rsidRDefault="00E660F9">
            <w:pPr>
              <w:spacing w:line="251" w:lineRule="auto"/>
              <w:rPr>
                <w:rFonts w:ascii="Century Gothic" w:eastAsia="Century Gothic" w:hAnsi="Century Gothic" w:cs="Century Gothic"/>
                <w:color w:val="000000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6"/>
                <w:szCs w:val="16"/>
              </w:rPr>
              <w:t>651 96 34 59</w:t>
            </w:r>
          </w:p>
          <w:p w14:paraId="5D012B56" w14:textId="77777777" w:rsidR="0034131E" w:rsidRDefault="0034131E">
            <w:pPr>
              <w:spacing w:line="251" w:lineRule="auto"/>
            </w:pPr>
            <w:hyperlink r:id="rId13">
              <w:r>
                <w:rPr>
                  <w:rFonts w:ascii="Century Gothic" w:eastAsia="Century Gothic" w:hAnsi="Century Gothic" w:cs="Century Gothic"/>
                  <w:color w:val="000000"/>
                  <w:sz w:val="16"/>
                  <w:szCs w:val="16"/>
                </w:rPr>
                <w:t>equipo.edenred@newlink-group.com</w:t>
              </w:r>
            </w:hyperlink>
          </w:p>
        </w:tc>
      </w:tr>
    </w:tbl>
    <w:p w14:paraId="7CD7D5D4" w14:textId="77777777" w:rsidR="00B370AA" w:rsidRDefault="00B370AA">
      <w:pPr>
        <w:tabs>
          <w:tab w:val="left" w:pos="2760"/>
        </w:tabs>
      </w:pPr>
    </w:p>
    <w:p w14:paraId="54F338D2" w14:textId="77777777" w:rsidR="00B370AA" w:rsidRPr="00232EC3" w:rsidRDefault="00B370AA" w:rsidP="00B370AA">
      <w:pPr>
        <w:tabs>
          <w:tab w:val="left" w:pos="2760"/>
        </w:tabs>
        <w:rPr>
          <w:rFonts w:ascii="Century Gothic" w:hAnsi="Century Gothic"/>
          <w:b/>
          <w:bCs/>
          <w:color w:val="auto"/>
          <w:sz w:val="24"/>
          <w:szCs w:val="24"/>
          <w:lang w:val="es-ES"/>
        </w:rPr>
      </w:pPr>
      <w:r w:rsidRPr="00232EC3">
        <w:rPr>
          <w:rFonts w:ascii="Century Gothic" w:hAnsi="Century Gothic"/>
          <w:b/>
          <w:bCs/>
          <w:color w:val="auto"/>
          <w:sz w:val="24"/>
          <w:szCs w:val="24"/>
          <w:lang w:val="es-ES"/>
        </w:rPr>
        <w:t>PUBLICACIONES RELACIONADAS</w:t>
      </w:r>
    </w:p>
    <w:p w14:paraId="11D7A81C" w14:textId="77777777" w:rsidR="00B370AA" w:rsidRPr="00232EC3" w:rsidRDefault="00B370AA" w:rsidP="00B370AA">
      <w:pPr>
        <w:tabs>
          <w:tab w:val="left" w:pos="2760"/>
        </w:tabs>
        <w:rPr>
          <w:rFonts w:ascii="Century Gothic" w:hAnsi="Century Gothic"/>
          <w:color w:val="auto"/>
          <w:lang w:val="es-ES"/>
        </w:rPr>
      </w:pPr>
    </w:p>
    <w:p w14:paraId="1958E928" w14:textId="77777777" w:rsidR="00B370AA" w:rsidRPr="006D40B0" w:rsidRDefault="00B370AA" w:rsidP="00B370AA">
      <w:pPr>
        <w:tabs>
          <w:tab w:val="left" w:pos="2760"/>
        </w:tabs>
        <w:rPr>
          <w:rFonts w:ascii="Century Gothic" w:hAnsi="Century Gothic"/>
          <w:color w:val="auto"/>
          <w:lang w:val="es-ES"/>
        </w:rPr>
      </w:pPr>
      <w:r w:rsidRPr="006D40B0">
        <w:rPr>
          <w:rFonts w:ascii="Century Gothic" w:hAnsi="Century Gothic"/>
          <w:color w:val="auto"/>
          <w:lang w:val="es-ES"/>
        </w:rPr>
        <w:t>Si deseas ampliar información sobre este comunicado, puedes consultar las siguientes publicaciones:</w:t>
      </w:r>
    </w:p>
    <w:p w14:paraId="0B6B10A0" w14:textId="77777777" w:rsidR="00B370AA" w:rsidRPr="00AF09A9" w:rsidRDefault="00B370AA" w:rsidP="00E31F29">
      <w:pPr>
        <w:tabs>
          <w:tab w:val="left" w:pos="2760"/>
        </w:tabs>
        <w:rPr>
          <w:rFonts w:ascii="Century Gothic" w:hAnsi="Century Gothic" w:cs="Calibri"/>
          <w:color w:val="000000"/>
          <w:lang w:val="es-ES"/>
        </w:rPr>
      </w:pPr>
    </w:p>
    <w:p w14:paraId="29EB5C4E" w14:textId="77777777" w:rsidR="00462EF5" w:rsidRDefault="00462EF5" w:rsidP="00462EF5">
      <w:pPr>
        <w:numPr>
          <w:ilvl w:val="0"/>
          <w:numId w:val="17"/>
        </w:numPr>
        <w:tabs>
          <w:tab w:val="left" w:pos="2760"/>
        </w:tabs>
        <w:rPr>
          <w:rStyle w:val="Hipervnculo"/>
          <w:lang w:val="es-ES"/>
        </w:rPr>
      </w:pPr>
      <w:r w:rsidRPr="00462EF5">
        <w:rPr>
          <w:rFonts w:ascii="Century Gothic" w:hAnsi="Century Gothic" w:cs="Calibri"/>
          <w:b/>
          <w:bCs/>
          <w:color w:val="000000"/>
          <w:lang w:val="es-ES"/>
        </w:rPr>
        <w:t>El Publicista.</w:t>
      </w:r>
      <w:r w:rsidRPr="00462EF5">
        <w:rPr>
          <w:rFonts w:ascii="Century Gothic" w:hAnsi="Century Gothic" w:cs="Calibri"/>
          <w:b/>
          <w:bCs/>
          <w:color w:val="000000"/>
          <w:u w:val="single"/>
          <w:lang w:val="es-ES"/>
        </w:rPr>
        <w:t xml:space="preserve"> </w:t>
      </w:r>
      <w:hyperlink r:id="rId14" w:history="1">
        <w:r w:rsidRPr="00462EF5">
          <w:rPr>
            <w:rStyle w:val="Hipervnculo"/>
            <w:rFonts w:ascii="Century Gothic" w:hAnsi="Century Gothic" w:cs="Calibri"/>
            <w:lang w:val="es-ES"/>
          </w:rPr>
          <w:t>Edenred bu</w:t>
        </w:r>
        <w:r w:rsidRPr="00462EF5">
          <w:rPr>
            <w:rStyle w:val="Hipervnculo"/>
            <w:rFonts w:ascii="Century Gothic" w:hAnsi="Century Gothic" w:cs="Calibri"/>
            <w:lang w:val="es-ES"/>
          </w:rPr>
          <w:t>s</w:t>
        </w:r>
        <w:r w:rsidRPr="00462EF5">
          <w:rPr>
            <w:rStyle w:val="Hipervnculo"/>
            <w:rFonts w:ascii="Century Gothic" w:hAnsi="Century Gothic" w:cs="Calibri"/>
            <w:lang w:val="es-ES"/>
          </w:rPr>
          <w:t>ca el mejor menú del día de España con una votación popular</w:t>
        </w:r>
      </w:hyperlink>
    </w:p>
    <w:p w14:paraId="6F09B53F" w14:textId="77777777" w:rsidR="00E31F29" w:rsidRPr="00462EF5" w:rsidRDefault="00E31F29" w:rsidP="00E31F29">
      <w:pPr>
        <w:tabs>
          <w:tab w:val="left" w:pos="2760"/>
        </w:tabs>
        <w:ind w:left="1428"/>
        <w:rPr>
          <w:rStyle w:val="Hipervnculo"/>
          <w:lang w:val="es-ES"/>
        </w:rPr>
      </w:pPr>
    </w:p>
    <w:p w14:paraId="0B52C8F3" w14:textId="77777777" w:rsidR="00E31F29" w:rsidRDefault="00462EF5" w:rsidP="00462EF5">
      <w:pPr>
        <w:numPr>
          <w:ilvl w:val="0"/>
          <w:numId w:val="17"/>
        </w:numPr>
        <w:tabs>
          <w:tab w:val="left" w:pos="2760"/>
        </w:tabs>
        <w:rPr>
          <w:rStyle w:val="Hipervnculo"/>
          <w:lang w:val="es-ES"/>
        </w:rPr>
      </w:pPr>
      <w:r w:rsidRPr="00462EF5">
        <w:rPr>
          <w:rFonts w:ascii="Century Gothic" w:hAnsi="Century Gothic" w:cs="Calibri"/>
          <w:b/>
          <w:bCs/>
          <w:color w:val="000000"/>
          <w:lang w:val="es-ES"/>
        </w:rPr>
        <w:t>Hostelería Digital</w:t>
      </w:r>
      <w:r w:rsidRPr="00462EF5">
        <w:rPr>
          <w:rStyle w:val="Hipervnculo"/>
          <w:lang w:val="es-ES"/>
        </w:rPr>
        <w:t xml:space="preserve">. </w:t>
      </w:r>
      <w:hyperlink r:id="rId15" w:tgtFrame="_blank" w:history="1">
        <w:r w:rsidRPr="00462EF5">
          <w:rPr>
            <w:rStyle w:val="Hipervnculo"/>
            <w:rFonts w:ascii="Century Gothic" w:hAnsi="Century Gothic" w:cs="Calibri"/>
            <w:lang w:val="es-ES"/>
          </w:rPr>
          <w:t xml:space="preserve">¿Dónde está el mejor menú del día de </w:t>
        </w:r>
        <w:proofErr w:type="spellStart"/>
        <w:r w:rsidRPr="00462EF5">
          <w:rPr>
            <w:rStyle w:val="Hipervnculo"/>
            <w:rFonts w:ascii="Century Gothic" w:hAnsi="Century Gothic" w:cs="Calibri"/>
            <w:lang w:val="es-ES"/>
          </w:rPr>
          <w:t>España?La</w:t>
        </w:r>
        <w:proofErr w:type="spellEnd"/>
        <w:r w:rsidRPr="00462EF5">
          <w:rPr>
            <w:rStyle w:val="Hipervnculo"/>
            <w:rFonts w:ascii="Century Gothic" w:hAnsi="Century Gothic" w:cs="Calibri"/>
            <w:lang w:val="es-ES"/>
          </w:rPr>
          <w:t xml:space="preserve"> competición para elegirlo ya está en marcha  </w:t>
        </w:r>
      </w:hyperlink>
    </w:p>
    <w:p w14:paraId="01F3BD11" w14:textId="77777777" w:rsidR="00E31F29" w:rsidRDefault="00E31F29" w:rsidP="00E31F29">
      <w:pPr>
        <w:pStyle w:val="Prrafodelista"/>
        <w:rPr>
          <w:rFonts w:ascii="Century Gothic" w:hAnsi="Century Gothic" w:cs="Calibri"/>
          <w:b/>
          <w:bCs/>
          <w:color w:val="000000"/>
          <w:lang w:val="es-ES"/>
        </w:rPr>
      </w:pPr>
    </w:p>
    <w:p w14:paraId="6881C1C3" w14:textId="7DACE17C" w:rsidR="00B370AA" w:rsidRPr="00007FC7" w:rsidRDefault="00007FC7" w:rsidP="00007FC7">
      <w:pPr>
        <w:numPr>
          <w:ilvl w:val="0"/>
          <w:numId w:val="17"/>
        </w:numPr>
        <w:tabs>
          <w:tab w:val="left" w:pos="2760"/>
        </w:tabs>
        <w:rPr>
          <w:rStyle w:val="Hipervnculo"/>
          <w:rFonts w:ascii="Century Gothic" w:hAnsi="Century Gothic" w:cs="Calibri"/>
          <w:lang w:val="es-ES"/>
        </w:rPr>
      </w:pPr>
      <w:r w:rsidRPr="00007FC7">
        <w:rPr>
          <w:rFonts w:ascii="Century Gothic" w:hAnsi="Century Gothic" w:cs="Calibri"/>
          <w:b/>
          <w:bCs/>
          <w:color w:val="000000"/>
          <w:lang w:val="es-ES"/>
        </w:rPr>
        <w:t xml:space="preserve">Qcom.es. </w:t>
      </w:r>
      <w:hyperlink r:id="rId16" w:tgtFrame="_blank" w:history="1">
        <w:r w:rsidRPr="00007FC7">
          <w:rPr>
            <w:rStyle w:val="Hipervnculo"/>
            <w:rFonts w:ascii="Century Gothic" w:hAnsi="Century Gothic" w:cs="Calibri"/>
            <w:lang w:val="es-ES"/>
          </w:rPr>
          <w:t>¿Dónde está el mejor menú del día de España? En marcha la competición para elegirlo  </w:t>
        </w:r>
      </w:hyperlink>
      <w:r w:rsidRPr="00007FC7">
        <w:rPr>
          <w:rStyle w:val="Hipervnculo"/>
          <w:lang w:val="es-ES"/>
        </w:rPr>
        <w:t xml:space="preserve"> </w:t>
      </w:r>
    </w:p>
    <w:sectPr w:rsidR="00B370AA" w:rsidRPr="00007FC7">
      <w:footerReference w:type="default" r:id="rId17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DA4F1" w14:textId="77777777" w:rsidR="001F20F0" w:rsidRDefault="001F20F0">
      <w:pPr>
        <w:spacing w:line="240" w:lineRule="auto"/>
      </w:pPr>
      <w:r>
        <w:separator/>
      </w:r>
    </w:p>
  </w:endnote>
  <w:endnote w:type="continuationSeparator" w:id="0">
    <w:p w14:paraId="5DF7D5F6" w14:textId="77777777" w:rsidR="001F20F0" w:rsidRDefault="001F20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1" w:fontKey="{24C7C871-588D-4650-A6E2-EE7DD7F83D61}"/>
    <w:embedBold r:id="rId2" w:fontKey="{872A0B48-9764-499B-A872-E096AAF3CAB7}"/>
    <w:embedItalic r:id="rId3" w:fontKey="{5D55D829-8E95-4D6B-BE0E-3E6D033C285F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66D9C90D-135F-421F-B078-C7AB4392C70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75D89951-DCA7-420F-9823-2993D298FAA1}"/>
    <w:embedBold r:id="rId6" w:fontKey="{D6FD17FA-C533-45B0-A1D7-EF65CC21D67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159E4FEB-B01E-4652-9DB7-5C7AC130C802}"/>
    <w:embedItalic r:id="rId8" w:fontKey="{0F649FE5-DCD6-427A-BD32-3989A62D2564}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9" w:fontKey="{0763786F-ADB3-4781-96CC-B3B4330098FF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0" w:fontKey="{A1DC7F63-07D1-48D0-9F64-66894EE8092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55193" w14:textId="77777777" w:rsidR="0034131E" w:rsidRDefault="00E660F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3B5CB540" wp14:editId="6EA21FCE">
          <wp:simplePos x="0" y="0"/>
          <wp:positionH relativeFrom="column">
            <wp:posOffset>1</wp:posOffset>
          </wp:positionH>
          <wp:positionV relativeFrom="paragraph">
            <wp:posOffset>0</wp:posOffset>
          </wp:positionV>
          <wp:extent cx="525697" cy="337303"/>
          <wp:effectExtent l="0" t="0" r="0" b="0"/>
          <wp:wrapNone/>
          <wp:docPr id="827937672" name="image1.png" descr="Logotipo&#10;&#10;Descripción generada automá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tipo&#10;&#10;Descripción generada automá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5697" cy="33730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FAEED" w14:textId="77777777" w:rsidR="001F20F0" w:rsidRDefault="001F20F0">
      <w:pPr>
        <w:spacing w:line="240" w:lineRule="auto"/>
      </w:pPr>
      <w:r>
        <w:separator/>
      </w:r>
    </w:p>
  </w:footnote>
  <w:footnote w:type="continuationSeparator" w:id="0">
    <w:p w14:paraId="41F39675" w14:textId="77777777" w:rsidR="001F20F0" w:rsidRDefault="001F20F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11738"/>
    <w:multiLevelType w:val="multilevel"/>
    <w:tmpl w:val="FED4A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644AC5"/>
    <w:multiLevelType w:val="multilevel"/>
    <w:tmpl w:val="640A5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854FB0"/>
    <w:multiLevelType w:val="multilevel"/>
    <w:tmpl w:val="99C81776"/>
    <w:lvl w:ilvl="0">
      <w:start w:val="1"/>
      <w:numFmt w:val="decimal"/>
      <w:pStyle w:val="BoxBullet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1D352C24"/>
    <w:multiLevelType w:val="multilevel"/>
    <w:tmpl w:val="30F49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5B5FD5"/>
    <w:multiLevelType w:val="multilevel"/>
    <w:tmpl w:val="8FEE0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DE3E42"/>
    <w:multiLevelType w:val="hybridMultilevel"/>
    <w:tmpl w:val="35B6F4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866DFC"/>
    <w:multiLevelType w:val="multilevel"/>
    <w:tmpl w:val="7BEEF018"/>
    <w:lvl w:ilvl="0">
      <w:start w:val="1"/>
      <w:numFmt w:val="bullet"/>
      <w:pStyle w:val="BulletLead-in2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F354B56"/>
    <w:multiLevelType w:val="hybridMultilevel"/>
    <w:tmpl w:val="C8A0468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64B1BCF"/>
    <w:multiLevelType w:val="hybridMultilevel"/>
    <w:tmpl w:val="2F66B38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89529C"/>
    <w:multiLevelType w:val="hybridMultilevel"/>
    <w:tmpl w:val="D3C26372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0B21CF7"/>
    <w:multiLevelType w:val="multilevel"/>
    <w:tmpl w:val="E9B8B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086534"/>
    <w:multiLevelType w:val="hybridMultilevel"/>
    <w:tmpl w:val="E4FC4868"/>
    <w:lvl w:ilvl="0" w:tplc="268C4E4E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color w:val="000000"/>
        <w:sz w:val="22"/>
        <w:szCs w:val="22"/>
      </w:rPr>
    </w:lvl>
    <w:lvl w:ilvl="1" w:tplc="0C0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49852E3A"/>
    <w:multiLevelType w:val="hybridMultilevel"/>
    <w:tmpl w:val="D228D12C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76F7F25"/>
    <w:multiLevelType w:val="multilevel"/>
    <w:tmpl w:val="21AE5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CD81B8E"/>
    <w:multiLevelType w:val="hybridMultilevel"/>
    <w:tmpl w:val="7722DF90"/>
    <w:lvl w:ilvl="0" w:tplc="AC9EDCC8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color w:val="000000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73CB07B8"/>
    <w:multiLevelType w:val="multilevel"/>
    <w:tmpl w:val="B7025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0246018">
    <w:abstractNumId w:val="6"/>
  </w:num>
  <w:num w:numId="2" w16cid:durableId="620915189">
    <w:abstractNumId w:val="2"/>
  </w:num>
  <w:num w:numId="3" w16cid:durableId="9502821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03698190">
    <w:abstractNumId w:val="1"/>
  </w:num>
  <w:num w:numId="5" w16cid:durableId="1620795933">
    <w:abstractNumId w:val="10"/>
  </w:num>
  <w:num w:numId="6" w16cid:durableId="615062920">
    <w:abstractNumId w:val="13"/>
  </w:num>
  <w:num w:numId="7" w16cid:durableId="1644777061">
    <w:abstractNumId w:val="9"/>
  </w:num>
  <w:num w:numId="8" w16cid:durableId="948393040">
    <w:abstractNumId w:val="8"/>
  </w:num>
  <w:num w:numId="9" w16cid:durableId="1445342659">
    <w:abstractNumId w:val="12"/>
  </w:num>
  <w:num w:numId="10" w16cid:durableId="1104036525">
    <w:abstractNumId w:val="4"/>
  </w:num>
  <w:num w:numId="11" w16cid:durableId="645665303">
    <w:abstractNumId w:val="7"/>
  </w:num>
  <w:num w:numId="12" w16cid:durableId="739714433">
    <w:abstractNumId w:val="15"/>
  </w:num>
  <w:num w:numId="13" w16cid:durableId="666831364">
    <w:abstractNumId w:val="3"/>
  </w:num>
  <w:num w:numId="14" w16cid:durableId="1187520415">
    <w:abstractNumId w:val="0"/>
  </w:num>
  <w:num w:numId="15" w16cid:durableId="205797446">
    <w:abstractNumId w:val="5"/>
  </w:num>
  <w:num w:numId="16" w16cid:durableId="528957015">
    <w:abstractNumId w:val="14"/>
  </w:num>
  <w:num w:numId="17" w16cid:durableId="1918401143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31E"/>
    <w:rsid w:val="00001131"/>
    <w:rsid w:val="00002CFA"/>
    <w:rsid w:val="0000350D"/>
    <w:rsid w:val="00004122"/>
    <w:rsid w:val="00004321"/>
    <w:rsid w:val="000068E3"/>
    <w:rsid w:val="00007D70"/>
    <w:rsid w:val="00007FC7"/>
    <w:rsid w:val="00011EFF"/>
    <w:rsid w:val="00013A30"/>
    <w:rsid w:val="00021F2B"/>
    <w:rsid w:val="00022255"/>
    <w:rsid w:val="00025F65"/>
    <w:rsid w:val="0002602A"/>
    <w:rsid w:val="00026093"/>
    <w:rsid w:val="00026B5B"/>
    <w:rsid w:val="00026E3C"/>
    <w:rsid w:val="000279E7"/>
    <w:rsid w:val="000312F3"/>
    <w:rsid w:val="000323C6"/>
    <w:rsid w:val="000326C2"/>
    <w:rsid w:val="00032F52"/>
    <w:rsid w:val="00035309"/>
    <w:rsid w:val="00037250"/>
    <w:rsid w:val="0003750C"/>
    <w:rsid w:val="00041721"/>
    <w:rsid w:val="000417DA"/>
    <w:rsid w:val="0004474C"/>
    <w:rsid w:val="00044A95"/>
    <w:rsid w:val="00044DD4"/>
    <w:rsid w:val="00045FDE"/>
    <w:rsid w:val="000500F1"/>
    <w:rsid w:val="000512F0"/>
    <w:rsid w:val="00053526"/>
    <w:rsid w:val="0005490B"/>
    <w:rsid w:val="00054F03"/>
    <w:rsid w:val="000554AF"/>
    <w:rsid w:val="00055882"/>
    <w:rsid w:val="00063563"/>
    <w:rsid w:val="00063694"/>
    <w:rsid w:val="000663A6"/>
    <w:rsid w:val="00071659"/>
    <w:rsid w:val="0007216B"/>
    <w:rsid w:val="00072CD0"/>
    <w:rsid w:val="000806C9"/>
    <w:rsid w:val="000873EB"/>
    <w:rsid w:val="00087D4A"/>
    <w:rsid w:val="000903D2"/>
    <w:rsid w:val="0009094B"/>
    <w:rsid w:val="000909E3"/>
    <w:rsid w:val="00092205"/>
    <w:rsid w:val="000960A1"/>
    <w:rsid w:val="000A4CBF"/>
    <w:rsid w:val="000A4CC7"/>
    <w:rsid w:val="000A6E3C"/>
    <w:rsid w:val="000A736E"/>
    <w:rsid w:val="000B15B7"/>
    <w:rsid w:val="000B15CF"/>
    <w:rsid w:val="000B1F8B"/>
    <w:rsid w:val="000B4E8D"/>
    <w:rsid w:val="000B6647"/>
    <w:rsid w:val="000C2BD5"/>
    <w:rsid w:val="000C568E"/>
    <w:rsid w:val="000D11DA"/>
    <w:rsid w:val="000D44F0"/>
    <w:rsid w:val="000D608E"/>
    <w:rsid w:val="000D6153"/>
    <w:rsid w:val="000D68C5"/>
    <w:rsid w:val="000D7301"/>
    <w:rsid w:val="000E5BEA"/>
    <w:rsid w:val="000F196E"/>
    <w:rsid w:val="000F3661"/>
    <w:rsid w:val="000F4162"/>
    <w:rsid w:val="000F5FA0"/>
    <w:rsid w:val="000F62E7"/>
    <w:rsid w:val="000F7F7F"/>
    <w:rsid w:val="00100463"/>
    <w:rsid w:val="00102E83"/>
    <w:rsid w:val="0010354C"/>
    <w:rsid w:val="00103781"/>
    <w:rsid w:val="00106125"/>
    <w:rsid w:val="00113CAC"/>
    <w:rsid w:val="00121CF0"/>
    <w:rsid w:val="00122617"/>
    <w:rsid w:val="00124824"/>
    <w:rsid w:val="00125440"/>
    <w:rsid w:val="00125656"/>
    <w:rsid w:val="0013109D"/>
    <w:rsid w:val="001325F8"/>
    <w:rsid w:val="00133556"/>
    <w:rsid w:val="00135622"/>
    <w:rsid w:val="001357AA"/>
    <w:rsid w:val="001361C7"/>
    <w:rsid w:val="001368E6"/>
    <w:rsid w:val="001370DF"/>
    <w:rsid w:val="00145926"/>
    <w:rsid w:val="001504BA"/>
    <w:rsid w:val="001509D5"/>
    <w:rsid w:val="00150B39"/>
    <w:rsid w:val="00150F7B"/>
    <w:rsid w:val="001533EB"/>
    <w:rsid w:val="001555F2"/>
    <w:rsid w:val="00157FB3"/>
    <w:rsid w:val="00170411"/>
    <w:rsid w:val="0017228E"/>
    <w:rsid w:val="001724EC"/>
    <w:rsid w:val="0017574A"/>
    <w:rsid w:val="001832D9"/>
    <w:rsid w:val="001834C2"/>
    <w:rsid w:val="0018413A"/>
    <w:rsid w:val="00186290"/>
    <w:rsid w:val="00187A61"/>
    <w:rsid w:val="0019048A"/>
    <w:rsid w:val="0019097E"/>
    <w:rsid w:val="0019231F"/>
    <w:rsid w:val="00196D68"/>
    <w:rsid w:val="00197C5A"/>
    <w:rsid w:val="001A021A"/>
    <w:rsid w:val="001A5847"/>
    <w:rsid w:val="001B1E38"/>
    <w:rsid w:val="001B32E5"/>
    <w:rsid w:val="001B3304"/>
    <w:rsid w:val="001B6A92"/>
    <w:rsid w:val="001B6F44"/>
    <w:rsid w:val="001C4938"/>
    <w:rsid w:val="001C5826"/>
    <w:rsid w:val="001C6CEF"/>
    <w:rsid w:val="001D2A91"/>
    <w:rsid w:val="001D65D3"/>
    <w:rsid w:val="001D6EE6"/>
    <w:rsid w:val="001E1DC3"/>
    <w:rsid w:val="001E738B"/>
    <w:rsid w:val="001F077B"/>
    <w:rsid w:val="001F20F0"/>
    <w:rsid w:val="001F472E"/>
    <w:rsid w:val="001F4EB2"/>
    <w:rsid w:val="001F6FD4"/>
    <w:rsid w:val="001F79A2"/>
    <w:rsid w:val="002023FC"/>
    <w:rsid w:val="002029B0"/>
    <w:rsid w:val="00202F85"/>
    <w:rsid w:val="00203ED1"/>
    <w:rsid w:val="002053B1"/>
    <w:rsid w:val="00205DE2"/>
    <w:rsid w:val="00207774"/>
    <w:rsid w:val="00207926"/>
    <w:rsid w:val="002101D2"/>
    <w:rsid w:val="0021067C"/>
    <w:rsid w:val="00215502"/>
    <w:rsid w:val="00215938"/>
    <w:rsid w:val="00220411"/>
    <w:rsid w:val="002217FD"/>
    <w:rsid w:val="00225B22"/>
    <w:rsid w:val="00234254"/>
    <w:rsid w:val="0023680A"/>
    <w:rsid w:val="00240BFF"/>
    <w:rsid w:val="00240C55"/>
    <w:rsid w:val="002500B4"/>
    <w:rsid w:val="00251D9A"/>
    <w:rsid w:val="00251F81"/>
    <w:rsid w:val="002636E6"/>
    <w:rsid w:val="0026388D"/>
    <w:rsid w:val="002665DB"/>
    <w:rsid w:val="00266DE6"/>
    <w:rsid w:val="002700CD"/>
    <w:rsid w:val="00270612"/>
    <w:rsid w:val="00271F0C"/>
    <w:rsid w:val="00272973"/>
    <w:rsid w:val="00275FAA"/>
    <w:rsid w:val="0027652C"/>
    <w:rsid w:val="00291308"/>
    <w:rsid w:val="00292C9D"/>
    <w:rsid w:val="002A08A5"/>
    <w:rsid w:val="002A58F6"/>
    <w:rsid w:val="002A5E62"/>
    <w:rsid w:val="002AC8F9"/>
    <w:rsid w:val="002B2563"/>
    <w:rsid w:val="002B2BF0"/>
    <w:rsid w:val="002B4B08"/>
    <w:rsid w:val="002B71D1"/>
    <w:rsid w:val="002D4BFB"/>
    <w:rsid w:val="002D5F4A"/>
    <w:rsid w:val="002E2116"/>
    <w:rsid w:val="002E4084"/>
    <w:rsid w:val="002E45C6"/>
    <w:rsid w:val="002E60FE"/>
    <w:rsid w:val="002F0AF3"/>
    <w:rsid w:val="002F3F7E"/>
    <w:rsid w:val="002F567A"/>
    <w:rsid w:val="002F678E"/>
    <w:rsid w:val="002F6B0B"/>
    <w:rsid w:val="00300E23"/>
    <w:rsid w:val="00302781"/>
    <w:rsid w:val="00302CB2"/>
    <w:rsid w:val="0030373B"/>
    <w:rsid w:val="00306C54"/>
    <w:rsid w:val="00306D84"/>
    <w:rsid w:val="00312F48"/>
    <w:rsid w:val="003132E9"/>
    <w:rsid w:val="00316012"/>
    <w:rsid w:val="0032235E"/>
    <w:rsid w:val="00323902"/>
    <w:rsid w:val="00333501"/>
    <w:rsid w:val="00334C1D"/>
    <w:rsid w:val="00336735"/>
    <w:rsid w:val="0034131E"/>
    <w:rsid w:val="00341DF4"/>
    <w:rsid w:val="00343619"/>
    <w:rsid w:val="00346AD9"/>
    <w:rsid w:val="003470F9"/>
    <w:rsid w:val="00347207"/>
    <w:rsid w:val="00350B2A"/>
    <w:rsid w:val="00352B26"/>
    <w:rsid w:val="003530F0"/>
    <w:rsid w:val="00355793"/>
    <w:rsid w:val="00356430"/>
    <w:rsid w:val="0035750B"/>
    <w:rsid w:val="00357C2C"/>
    <w:rsid w:val="00357DC5"/>
    <w:rsid w:val="003635D0"/>
    <w:rsid w:val="00366F6B"/>
    <w:rsid w:val="00372049"/>
    <w:rsid w:val="00372AD6"/>
    <w:rsid w:val="00372C87"/>
    <w:rsid w:val="00373468"/>
    <w:rsid w:val="003738A9"/>
    <w:rsid w:val="00381915"/>
    <w:rsid w:val="00382F06"/>
    <w:rsid w:val="003845A2"/>
    <w:rsid w:val="003871DC"/>
    <w:rsid w:val="0039534F"/>
    <w:rsid w:val="003A15A6"/>
    <w:rsid w:val="003A161C"/>
    <w:rsid w:val="003A55B5"/>
    <w:rsid w:val="003A6ABA"/>
    <w:rsid w:val="003B08CC"/>
    <w:rsid w:val="003B1B90"/>
    <w:rsid w:val="003B2F36"/>
    <w:rsid w:val="003B3C5A"/>
    <w:rsid w:val="003B4902"/>
    <w:rsid w:val="003B6073"/>
    <w:rsid w:val="003C0022"/>
    <w:rsid w:val="003C379A"/>
    <w:rsid w:val="003C436C"/>
    <w:rsid w:val="003D2293"/>
    <w:rsid w:val="003D5524"/>
    <w:rsid w:val="003E219E"/>
    <w:rsid w:val="003E22C4"/>
    <w:rsid w:val="003E2FB8"/>
    <w:rsid w:val="003E6181"/>
    <w:rsid w:val="003E7120"/>
    <w:rsid w:val="003F3ADE"/>
    <w:rsid w:val="00405466"/>
    <w:rsid w:val="00406D45"/>
    <w:rsid w:val="0040794F"/>
    <w:rsid w:val="004162FF"/>
    <w:rsid w:val="00417C1A"/>
    <w:rsid w:val="00422F88"/>
    <w:rsid w:val="004238E3"/>
    <w:rsid w:val="00426C72"/>
    <w:rsid w:val="00427761"/>
    <w:rsid w:val="00427E2A"/>
    <w:rsid w:val="0043545C"/>
    <w:rsid w:val="00440013"/>
    <w:rsid w:val="004402DC"/>
    <w:rsid w:val="00443A93"/>
    <w:rsid w:val="004462C4"/>
    <w:rsid w:val="00447E8B"/>
    <w:rsid w:val="0045258F"/>
    <w:rsid w:val="0045496E"/>
    <w:rsid w:val="0045562B"/>
    <w:rsid w:val="00457E63"/>
    <w:rsid w:val="00461C46"/>
    <w:rsid w:val="00462EF5"/>
    <w:rsid w:val="00463785"/>
    <w:rsid w:val="004659A4"/>
    <w:rsid w:val="00465EE7"/>
    <w:rsid w:val="004667CC"/>
    <w:rsid w:val="00471134"/>
    <w:rsid w:val="0047282A"/>
    <w:rsid w:val="00473102"/>
    <w:rsid w:val="00475FD5"/>
    <w:rsid w:val="00477740"/>
    <w:rsid w:val="00482DB0"/>
    <w:rsid w:val="00483A6A"/>
    <w:rsid w:val="00484792"/>
    <w:rsid w:val="00492C10"/>
    <w:rsid w:val="004942CF"/>
    <w:rsid w:val="004947B0"/>
    <w:rsid w:val="0049737B"/>
    <w:rsid w:val="004A2108"/>
    <w:rsid w:val="004A590F"/>
    <w:rsid w:val="004B0ABE"/>
    <w:rsid w:val="004B1BA1"/>
    <w:rsid w:val="004B6C7F"/>
    <w:rsid w:val="004C0418"/>
    <w:rsid w:val="004C1815"/>
    <w:rsid w:val="004C218A"/>
    <w:rsid w:val="004C278C"/>
    <w:rsid w:val="004D0491"/>
    <w:rsid w:val="004D0738"/>
    <w:rsid w:val="004D1A4F"/>
    <w:rsid w:val="004D1DDF"/>
    <w:rsid w:val="004D52D6"/>
    <w:rsid w:val="004D721E"/>
    <w:rsid w:val="004E19D2"/>
    <w:rsid w:val="004E3B8A"/>
    <w:rsid w:val="004E4DB3"/>
    <w:rsid w:val="004E5017"/>
    <w:rsid w:val="004E557D"/>
    <w:rsid w:val="004E5676"/>
    <w:rsid w:val="004F748A"/>
    <w:rsid w:val="00501E6F"/>
    <w:rsid w:val="005039C3"/>
    <w:rsid w:val="00504B71"/>
    <w:rsid w:val="00504FA8"/>
    <w:rsid w:val="00505983"/>
    <w:rsid w:val="00505EFC"/>
    <w:rsid w:val="00512CC2"/>
    <w:rsid w:val="005160D2"/>
    <w:rsid w:val="0052025F"/>
    <w:rsid w:val="005309A9"/>
    <w:rsid w:val="00543B1F"/>
    <w:rsid w:val="00550198"/>
    <w:rsid w:val="00551AB2"/>
    <w:rsid w:val="00562128"/>
    <w:rsid w:val="00562D4C"/>
    <w:rsid w:val="00563FF4"/>
    <w:rsid w:val="0056647B"/>
    <w:rsid w:val="005665AD"/>
    <w:rsid w:val="005667E4"/>
    <w:rsid w:val="0057017D"/>
    <w:rsid w:val="00571E27"/>
    <w:rsid w:val="0057489F"/>
    <w:rsid w:val="005763AD"/>
    <w:rsid w:val="00577129"/>
    <w:rsid w:val="005771C8"/>
    <w:rsid w:val="00582CBC"/>
    <w:rsid w:val="0058460A"/>
    <w:rsid w:val="00584BD2"/>
    <w:rsid w:val="00584EC4"/>
    <w:rsid w:val="00590726"/>
    <w:rsid w:val="00590FFE"/>
    <w:rsid w:val="00592095"/>
    <w:rsid w:val="00597AD7"/>
    <w:rsid w:val="00597F97"/>
    <w:rsid w:val="005A0C33"/>
    <w:rsid w:val="005A23DC"/>
    <w:rsid w:val="005A49F7"/>
    <w:rsid w:val="005B0337"/>
    <w:rsid w:val="005B16E6"/>
    <w:rsid w:val="005B5EE9"/>
    <w:rsid w:val="005C0CBB"/>
    <w:rsid w:val="005C1367"/>
    <w:rsid w:val="005C5CA1"/>
    <w:rsid w:val="005D09EE"/>
    <w:rsid w:val="005D44D8"/>
    <w:rsid w:val="005D4DAC"/>
    <w:rsid w:val="005D5C33"/>
    <w:rsid w:val="005D62B1"/>
    <w:rsid w:val="005E081D"/>
    <w:rsid w:val="005E195F"/>
    <w:rsid w:val="005E4EB2"/>
    <w:rsid w:val="005E74C1"/>
    <w:rsid w:val="005E7619"/>
    <w:rsid w:val="005F0365"/>
    <w:rsid w:val="005F29B7"/>
    <w:rsid w:val="005F473E"/>
    <w:rsid w:val="005F55A9"/>
    <w:rsid w:val="005F57CC"/>
    <w:rsid w:val="00600333"/>
    <w:rsid w:val="00600759"/>
    <w:rsid w:val="006053DD"/>
    <w:rsid w:val="00605A7B"/>
    <w:rsid w:val="00615D5D"/>
    <w:rsid w:val="006161AE"/>
    <w:rsid w:val="00624A0C"/>
    <w:rsid w:val="00627F3B"/>
    <w:rsid w:val="006364CE"/>
    <w:rsid w:val="00637083"/>
    <w:rsid w:val="00643275"/>
    <w:rsid w:val="00643AAD"/>
    <w:rsid w:val="00643ACC"/>
    <w:rsid w:val="00647BAB"/>
    <w:rsid w:val="006510CB"/>
    <w:rsid w:val="00654CB8"/>
    <w:rsid w:val="006552E5"/>
    <w:rsid w:val="00660196"/>
    <w:rsid w:val="00665B97"/>
    <w:rsid w:val="006662D7"/>
    <w:rsid w:val="006665A6"/>
    <w:rsid w:val="006674B5"/>
    <w:rsid w:val="00667F07"/>
    <w:rsid w:val="006733D2"/>
    <w:rsid w:val="00673AA3"/>
    <w:rsid w:val="00676E03"/>
    <w:rsid w:val="006807F3"/>
    <w:rsid w:val="006823B2"/>
    <w:rsid w:val="0068486D"/>
    <w:rsid w:val="00691AE3"/>
    <w:rsid w:val="00693F0F"/>
    <w:rsid w:val="00697D42"/>
    <w:rsid w:val="006A03D7"/>
    <w:rsid w:val="006A2018"/>
    <w:rsid w:val="006B0C2E"/>
    <w:rsid w:val="006B6631"/>
    <w:rsid w:val="006B6815"/>
    <w:rsid w:val="006B70BE"/>
    <w:rsid w:val="006C703E"/>
    <w:rsid w:val="006D0E3A"/>
    <w:rsid w:val="006D4363"/>
    <w:rsid w:val="006D6342"/>
    <w:rsid w:val="006E4D06"/>
    <w:rsid w:val="006E6527"/>
    <w:rsid w:val="006E722E"/>
    <w:rsid w:val="006F41E2"/>
    <w:rsid w:val="006F640D"/>
    <w:rsid w:val="006F6A5C"/>
    <w:rsid w:val="006F728B"/>
    <w:rsid w:val="00701208"/>
    <w:rsid w:val="00705CB8"/>
    <w:rsid w:val="00711AC4"/>
    <w:rsid w:val="00712525"/>
    <w:rsid w:val="00713AC2"/>
    <w:rsid w:val="00713BDE"/>
    <w:rsid w:val="00714118"/>
    <w:rsid w:val="007142AE"/>
    <w:rsid w:val="0071623A"/>
    <w:rsid w:val="00720D3A"/>
    <w:rsid w:val="00724006"/>
    <w:rsid w:val="0072530A"/>
    <w:rsid w:val="00726216"/>
    <w:rsid w:val="00731B4D"/>
    <w:rsid w:val="007377A1"/>
    <w:rsid w:val="007404EB"/>
    <w:rsid w:val="00740751"/>
    <w:rsid w:val="0074182A"/>
    <w:rsid w:val="007464E8"/>
    <w:rsid w:val="0075122A"/>
    <w:rsid w:val="00751312"/>
    <w:rsid w:val="00751D20"/>
    <w:rsid w:val="007526FE"/>
    <w:rsid w:val="007529A9"/>
    <w:rsid w:val="007549BB"/>
    <w:rsid w:val="00754BD4"/>
    <w:rsid w:val="0075745C"/>
    <w:rsid w:val="007577EA"/>
    <w:rsid w:val="007624FC"/>
    <w:rsid w:val="00767784"/>
    <w:rsid w:val="007724F6"/>
    <w:rsid w:val="00773518"/>
    <w:rsid w:val="00776014"/>
    <w:rsid w:val="0078018B"/>
    <w:rsid w:val="007818AD"/>
    <w:rsid w:val="007939DF"/>
    <w:rsid w:val="00793DB6"/>
    <w:rsid w:val="007A18EE"/>
    <w:rsid w:val="007A254F"/>
    <w:rsid w:val="007A4627"/>
    <w:rsid w:val="007A4899"/>
    <w:rsid w:val="007A6D4A"/>
    <w:rsid w:val="007A788E"/>
    <w:rsid w:val="007A7BB9"/>
    <w:rsid w:val="007B31F5"/>
    <w:rsid w:val="007B3518"/>
    <w:rsid w:val="007B3D8D"/>
    <w:rsid w:val="007B551B"/>
    <w:rsid w:val="007C753D"/>
    <w:rsid w:val="007C7B55"/>
    <w:rsid w:val="007D00E4"/>
    <w:rsid w:val="007D0948"/>
    <w:rsid w:val="007D1E1B"/>
    <w:rsid w:val="007D2033"/>
    <w:rsid w:val="007D21E0"/>
    <w:rsid w:val="007D630D"/>
    <w:rsid w:val="007D6B86"/>
    <w:rsid w:val="007E0322"/>
    <w:rsid w:val="007E0B9C"/>
    <w:rsid w:val="007E0FDF"/>
    <w:rsid w:val="007E495E"/>
    <w:rsid w:val="007E7B2A"/>
    <w:rsid w:val="007F01E3"/>
    <w:rsid w:val="007F7CA8"/>
    <w:rsid w:val="00800041"/>
    <w:rsid w:val="00801E8F"/>
    <w:rsid w:val="0080284E"/>
    <w:rsid w:val="008028C5"/>
    <w:rsid w:val="0080549B"/>
    <w:rsid w:val="00805E4F"/>
    <w:rsid w:val="0081117A"/>
    <w:rsid w:val="008114A1"/>
    <w:rsid w:val="00824205"/>
    <w:rsid w:val="008334DC"/>
    <w:rsid w:val="0083385A"/>
    <w:rsid w:val="00833CE7"/>
    <w:rsid w:val="00833D4F"/>
    <w:rsid w:val="00836B3B"/>
    <w:rsid w:val="0084066C"/>
    <w:rsid w:val="00841129"/>
    <w:rsid w:val="0084380B"/>
    <w:rsid w:val="00847878"/>
    <w:rsid w:val="008508BA"/>
    <w:rsid w:val="00850C2C"/>
    <w:rsid w:val="00853BE0"/>
    <w:rsid w:val="00853C9D"/>
    <w:rsid w:val="00854563"/>
    <w:rsid w:val="00857B31"/>
    <w:rsid w:val="0086012F"/>
    <w:rsid w:val="00861582"/>
    <w:rsid w:val="00862621"/>
    <w:rsid w:val="00867695"/>
    <w:rsid w:val="00870D53"/>
    <w:rsid w:val="00875B56"/>
    <w:rsid w:val="008772FF"/>
    <w:rsid w:val="00880B27"/>
    <w:rsid w:val="0088391F"/>
    <w:rsid w:val="00890244"/>
    <w:rsid w:val="008919FD"/>
    <w:rsid w:val="00892141"/>
    <w:rsid w:val="0089500B"/>
    <w:rsid w:val="0089688A"/>
    <w:rsid w:val="008A16A5"/>
    <w:rsid w:val="008B1380"/>
    <w:rsid w:val="008B282B"/>
    <w:rsid w:val="008B3796"/>
    <w:rsid w:val="008B41AE"/>
    <w:rsid w:val="008B667A"/>
    <w:rsid w:val="008C1008"/>
    <w:rsid w:val="008C1849"/>
    <w:rsid w:val="008C196E"/>
    <w:rsid w:val="008C5C42"/>
    <w:rsid w:val="008C6AC0"/>
    <w:rsid w:val="008C7A2F"/>
    <w:rsid w:val="008C7B27"/>
    <w:rsid w:val="008D36E2"/>
    <w:rsid w:val="008D4734"/>
    <w:rsid w:val="008D77A2"/>
    <w:rsid w:val="008D7C6D"/>
    <w:rsid w:val="008E149B"/>
    <w:rsid w:val="008E41D9"/>
    <w:rsid w:val="008F3210"/>
    <w:rsid w:val="008F4A3D"/>
    <w:rsid w:val="008F4B3F"/>
    <w:rsid w:val="008F64D6"/>
    <w:rsid w:val="008F7763"/>
    <w:rsid w:val="00904EF9"/>
    <w:rsid w:val="00905875"/>
    <w:rsid w:val="00911F3F"/>
    <w:rsid w:val="00915638"/>
    <w:rsid w:val="00920084"/>
    <w:rsid w:val="00920D3A"/>
    <w:rsid w:val="00924EC1"/>
    <w:rsid w:val="0092607F"/>
    <w:rsid w:val="00926BB0"/>
    <w:rsid w:val="00931361"/>
    <w:rsid w:val="00931369"/>
    <w:rsid w:val="009322E3"/>
    <w:rsid w:val="00936408"/>
    <w:rsid w:val="00937F51"/>
    <w:rsid w:val="00940F35"/>
    <w:rsid w:val="00941FE5"/>
    <w:rsid w:val="0094201D"/>
    <w:rsid w:val="009437D4"/>
    <w:rsid w:val="009602CE"/>
    <w:rsid w:val="0096069A"/>
    <w:rsid w:val="00961E0C"/>
    <w:rsid w:val="009631D2"/>
    <w:rsid w:val="00964ABE"/>
    <w:rsid w:val="00965577"/>
    <w:rsid w:val="00965623"/>
    <w:rsid w:val="00971EEA"/>
    <w:rsid w:val="00971FE1"/>
    <w:rsid w:val="009748EF"/>
    <w:rsid w:val="009762B7"/>
    <w:rsid w:val="0097713A"/>
    <w:rsid w:val="00980339"/>
    <w:rsid w:val="00986382"/>
    <w:rsid w:val="00986D98"/>
    <w:rsid w:val="00987724"/>
    <w:rsid w:val="009952CA"/>
    <w:rsid w:val="00995A79"/>
    <w:rsid w:val="00997EF9"/>
    <w:rsid w:val="009A3083"/>
    <w:rsid w:val="009A6777"/>
    <w:rsid w:val="009A6BE4"/>
    <w:rsid w:val="009B198B"/>
    <w:rsid w:val="009B33EE"/>
    <w:rsid w:val="009C0AF9"/>
    <w:rsid w:val="009C2205"/>
    <w:rsid w:val="009C2F55"/>
    <w:rsid w:val="009C4605"/>
    <w:rsid w:val="009D2D54"/>
    <w:rsid w:val="009D5ADE"/>
    <w:rsid w:val="009D6110"/>
    <w:rsid w:val="009D649A"/>
    <w:rsid w:val="009D71F7"/>
    <w:rsid w:val="009E4AFC"/>
    <w:rsid w:val="009E51A9"/>
    <w:rsid w:val="009F081E"/>
    <w:rsid w:val="009F4EA4"/>
    <w:rsid w:val="009F5D79"/>
    <w:rsid w:val="00A0047A"/>
    <w:rsid w:val="00A00828"/>
    <w:rsid w:val="00A03467"/>
    <w:rsid w:val="00A0688B"/>
    <w:rsid w:val="00A120D0"/>
    <w:rsid w:val="00A12632"/>
    <w:rsid w:val="00A153E8"/>
    <w:rsid w:val="00A21212"/>
    <w:rsid w:val="00A214CE"/>
    <w:rsid w:val="00A26572"/>
    <w:rsid w:val="00A31F02"/>
    <w:rsid w:val="00A329FB"/>
    <w:rsid w:val="00A35A72"/>
    <w:rsid w:val="00A35FA6"/>
    <w:rsid w:val="00A36EB1"/>
    <w:rsid w:val="00A41638"/>
    <w:rsid w:val="00A446DD"/>
    <w:rsid w:val="00A458BE"/>
    <w:rsid w:val="00A50C82"/>
    <w:rsid w:val="00A514EC"/>
    <w:rsid w:val="00A51A29"/>
    <w:rsid w:val="00A5588B"/>
    <w:rsid w:val="00A63651"/>
    <w:rsid w:val="00A6484B"/>
    <w:rsid w:val="00A72075"/>
    <w:rsid w:val="00A73751"/>
    <w:rsid w:val="00A73F40"/>
    <w:rsid w:val="00A74DCA"/>
    <w:rsid w:val="00A76561"/>
    <w:rsid w:val="00A849F0"/>
    <w:rsid w:val="00A84B26"/>
    <w:rsid w:val="00A875B9"/>
    <w:rsid w:val="00A87619"/>
    <w:rsid w:val="00A906EA"/>
    <w:rsid w:val="00A942B7"/>
    <w:rsid w:val="00A9530E"/>
    <w:rsid w:val="00A95D2A"/>
    <w:rsid w:val="00AA05B7"/>
    <w:rsid w:val="00AA27C3"/>
    <w:rsid w:val="00AA34BF"/>
    <w:rsid w:val="00AA663B"/>
    <w:rsid w:val="00AB0162"/>
    <w:rsid w:val="00AB1CC7"/>
    <w:rsid w:val="00AB2022"/>
    <w:rsid w:val="00AB3171"/>
    <w:rsid w:val="00AB4A5F"/>
    <w:rsid w:val="00AB559C"/>
    <w:rsid w:val="00AC25DE"/>
    <w:rsid w:val="00AD5033"/>
    <w:rsid w:val="00AE674D"/>
    <w:rsid w:val="00AE6FF0"/>
    <w:rsid w:val="00AF527D"/>
    <w:rsid w:val="00B07040"/>
    <w:rsid w:val="00B127EA"/>
    <w:rsid w:val="00B143A4"/>
    <w:rsid w:val="00B15D8C"/>
    <w:rsid w:val="00B16C0F"/>
    <w:rsid w:val="00B23C31"/>
    <w:rsid w:val="00B23DE2"/>
    <w:rsid w:val="00B35B98"/>
    <w:rsid w:val="00B36776"/>
    <w:rsid w:val="00B36B0E"/>
    <w:rsid w:val="00B36B85"/>
    <w:rsid w:val="00B370AA"/>
    <w:rsid w:val="00B40130"/>
    <w:rsid w:val="00B412B0"/>
    <w:rsid w:val="00B41820"/>
    <w:rsid w:val="00B43194"/>
    <w:rsid w:val="00B43D04"/>
    <w:rsid w:val="00B43F4F"/>
    <w:rsid w:val="00B44026"/>
    <w:rsid w:val="00B472F1"/>
    <w:rsid w:val="00B52170"/>
    <w:rsid w:val="00B54CAF"/>
    <w:rsid w:val="00B56180"/>
    <w:rsid w:val="00B565C4"/>
    <w:rsid w:val="00B64960"/>
    <w:rsid w:val="00B64D87"/>
    <w:rsid w:val="00B70AFB"/>
    <w:rsid w:val="00B73F27"/>
    <w:rsid w:val="00B745CF"/>
    <w:rsid w:val="00B75D51"/>
    <w:rsid w:val="00B86D71"/>
    <w:rsid w:val="00B92109"/>
    <w:rsid w:val="00B96983"/>
    <w:rsid w:val="00BA20C4"/>
    <w:rsid w:val="00BA602F"/>
    <w:rsid w:val="00BA70E9"/>
    <w:rsid w:val="00BB21A0"/>
    <w:rsid w:val="00BB29B5"/>
    <w:rsid w:val="00BB4148"/>
    <w:rsid w:val="00BB5C13"/>
    <w:rsid w:val="00BB6FF4"/>
    <w:rsid w:val="00BC090F"/>
    <w:rsid w:val="00BC2C3B"/>
    <w:rsid w:val="00BC30A8"/>
    <w:rsid w:val="00BC52B4"/>
    <w:rsid w:val="00BC6A55"/>
    <w:rsid w:val="00BC7B11"/>
    <w:rsid w:val="00BD2594"/>
    <w:rsid w:val="00BD3A11"/>
    <w:rsid w:val="00BE1228"/>
    <w:rsid w:val="00BE479D"/>
    <w:rsid w:val="00BE6107"/>
    <w:rsid w:val="00BE6191"/>
    <w:rsid w:val="00BF2B35"/>
    <w:rsid w:val="00BF2B92"/>
    <w:rsid w:val="00BF506B"/>
    <w:rsid w:val="00C03BAF"/>
    <w:rsid w:val="00C04F74"/>
    <w:rsid w:val="00C05128"/>
    <w:rsid w:val="00C07602"/>
    <w:rsid w:val="00C07913"/>
    <w:rsid w:val="00C168EA"/>
    <w:rsid w:val="00C16BE2"/>
    <w:rsid w:val="00C224DC"/>
    <w:rsid w:val="00C241ED"/>
    <w:rsid w:val="00C247B0"/>
    <w:rsid w:val="00C2742B"/>
    <w:rsid w:val="00C27DEB"/>
    <w:rsid w:val="00C355E6"/>
    <w:rsid w:val="00C35DD4"/>
    <w:rsid w:val="00C36F8C"/>
    <w:rsid w:val="00C40BEB"/>
    <w:rsid w:val="00C41AD7"/>
    <w:rsid w:val="00C42194"/>
    <w:rsid w:val="00C5118A"/>
    <w:rsid w:val="00C5391C"/>
    <w:rsid w:val="00C53B20"/>
    <w:rsid w:val="00C53F92"/>
    <w:rsid w:val="00C5487A"/>
    <w:rsid w:val="00C54FD6"/>
    <w:rsid w:val="00C5607B"/>
    <w:rsid w:val="00C5693F"/>
    <w:rsid w:val="00C62290"/>
    <w:rsid w:val="00C632C3"/>
    <w:rsid w:val="00C63AA1"/>
    <w:rsid w:val="00C67FAC"/>
    <w:rsid w:val="00C71980"/>
    <w:rsid w:val="00C7766C"/>
    <w:rsid w:val="00C847F1"/>
    <w:rsid w:val="00C84F64"/>
    <w:rsid w:val="00C85D30"/>
    <w:rsid w:val="00C90D89"/>
    <w:rsid w:val="00C91A79"/>
    <w:rsid w:val="00C927F0"/>
    <w:rsid w:val="00CA154F"/>
    <w:rsid w:val="00CA6FAD"/>
    <w:rsid w:val="00CA72DC"/>
    <w:rsid w:val="00CA7DF3"/>
    <w:rsid w:val="00CB0361"/>
    <w:rsid w:val="00CB2292"/>
    <w:rsid w:val="00CB27EF"/>
    <w:rsid w:val="00CB3941"/>
    <w:rsid w:val="00CB702A"/>
    <w:rsid w:val="00CB791B"/>
    <w:rsid w:val="00CC06C3"/>
    <w:rsid w:val="00CD4EB0"/>
    <w:rsid w:val="00CD5537"/>
    <w:rsid w:val="00CD5AEC"/>
    <w:rsid w:val="00CD72E9"/>
    <w:rsid w:val="00CE1102"/>
    <w:rsid w:val="00CE15AF"/>
    <w:rsid w:val="00CF029D"/>
    <w:rsid w:val="00CF30BA"/>
    <w:rsid w:val="00CF32BE"/>
    <w:rsid w:val="00CF535C"/>
    <w:rsid w:val="00D033DB"/>
    <w:rsid w:val="00D03656"/>
    <w:rsid w:val="00D0419E"/>
    <w:rsid w:val="00D1158E"/>
    <w:rsid w:val="00D13FE4"/>
    <w:rsid w:val="00D1470B"/>
    <w:rsid w:val="00D1534D"/>
    <w:rsid w:val="00D17EE6"/>
    <w:rsid w:val="00D205FF"/>
    <w:rsid w:val="00D21235"/>
    <w:rsid w:val="00D22A67"/>
    <w:rsid w:val="00D22C17"/>
    <w:rsid w:val="00D3189C"/>
    <w:rsid w:val="00D339B9"/>
    <w:rsid w:val="00D34650"/>
    <w:rsid w:val="00D34FA8"/>
    <w:rsid w:val="00D3684E"/>
    <w:rsid w:val="00D3704E"/>
    <w:rsid w:val="00D41796"/>
    <w:rsid w:val="00D50666"/>
    <w:rsid w:val="00D55F52"/>
    <w:rsid w:val="00D56F48"/>
    <w:rsid w:val="00D60657"/>
    <w:rsid w:val="00D61362"/>
    <w:rsid w:val="00D65F74"/>
    <w:rsid w:val="00D66FAF"/>
    <w:rsid w:val="00D77A2F"/>
    <w:rsid w:val="00D803AC"/>
    <w:rsid w:val="00D81B22"/>
    <w:rsid w:val="00D8276F"/>
    <w:rsid w:val="00D86BEA"/>
    <w:rsid w:val="00D87718"/>
    <w:rsid w:val="00D91B81"/>
    <w:rsid w:val="00D92E54"/>
    <w:rsid w:val="00D92F2E"/>
    <w:rsid w:val="00D94532"/>
    <w:rsid w:val="00D94808"/>
    <w:rsid w:val="00DA01E7"/>
    <w:rsid w:val="00DA44E2"/>
    <w:rsid w:val="00DA4651"/>
    <w:rsid w:val="00DA73CA"/>
    <w:rsid w:val="00DA7A00"/>
    <w:rsid w:val="00DB05D1"/>
    <w:rsid w:val="00DB0FC4"/>
    <w:rsid w:val="00DB1135"/>
    <w:rsid w:val="00DB1E11"/>
    <w:rsid w:val="00DB3D98"/>
    <w:rsid w:val="00DB3EE7"/>
    <w:rsid w:val="00DB5F89"/>
    <w:rsid w:val="00DC39E7"/>
    <w:rsid w:val="00DC3A81"/>
    <w:rsid w:val="00DC4D94"/>
    <w:rsid w:val="00DC631B"/>
    <w:rsid w:val="00DC6AAC"/>
    <w:rsid w:val="00DD3D1D"/>
    <w:rsid w:val="00DD5276"/>
    <w:rsid w:val="00DD6076"/>
    <w:rsid w:val="00DE08BD"/>
    <w:rsid w:val="00DE0B37"/>
    <w:rsid w:val="00DE0C25"/>
    <w:rsid w:val="00DE20A2"/>
    <w:rsid w:val="00DE42DC"/>
    <w:rsid w:val="00DE7FC7"/>
    <w:rsid w:val="00DF0056"/>
    <w:rsid w:val="00DF10D7"/>
    <w:rsid w:val="00DF1697"/>
    <w:rsid w:val="00DF2A96"/>
    <w:rsid w:val="00DF46C4"/>
    <w:rsid w:val="00DF5A86"/>
    <w:rsid w:val="00DF626A"/>
    <w:rsid w:val="00E00D5F"/>
    <w:rsid w:val="00E01BFF"/>
    <w:rsid w:val="00E03607"/>
    <w:rsid w:val="00E14BA0"/>
    <w:rsid w:val="00E17452"/>
    <w:rsid w:val="00E21942"/>
    <w:rsid w:val="00E21E9B"/>
    <w:rsid w:val="00E22330"/>
    <w:rsid w:val="00E2459A"/>
    <w:rsid w:val="00E31F29"/>
    <w:rsid w:val="00E36C9E"/>
    <w:rsid w:val="00E41106"/>
    <w:rsid w:val="00E42E97"/>
    <w:rsid w:val="00E43DD3"/>
    <w:rsid w:val="00E52092"/>
    <w:rsid w:val="00E52EED"/>
    <w:rsid w:val="00E61AA5"/>
    <w:rsid w:val="00E62368"/>
    <w:rsid w:val="00E625D7"/>
    <w:rsid w:val="00E642FB"/>
    <w:rsid w:val="00E660F9"/>
    <w:rsid w:val="00E7181B"/>
    <w:rsid w:val="00E72906"/>
    <w:rsid w:val="00E732C3"/>
    <w:rsid w:val="00E732DA"/>
    <w:rsid w:val="00E73445"/>
    <w:rsid w:val="00E76359"/>
    <w:rsid w:val="00E82000"/>
    <w:rsid w:val="00E8331B"/>
    <w:rsid w:val="00E83C62"/>
    <w:rsid w:val="00E840ED"/>
    <w:rsid w:val="00E847E1"/>
    <w:rsid w:val="00E87CFB"/>
    <w:rsid w:val="00E917A4"/>
    <w:rsid w:val="00E946AF"/>
    <w:rsid w:val="00E95017"/>
    <w:rsid w:val="00E967E8"/>
    <w:rsid w:val="00EA1C30"/>
    <w:rsid w:val="00EA1EE1"/>
    <w:rsid w:val="00EA2718"/>
    <w:rsid w:val="00EA36FD"/>
    <w:rsid w:val="00EA5BD2"/>
    <w:rsid w:val="00EA70CB"/>
    <w:rsid w:val="00EB0EE3"/>
    <w:rsid w:val="00EB2FEF"/>
    <w:rsid w:val="00EB360A"/>
    <w:rsid w:val="00EB3A72"/>
    <w:rsid w:val="00EB6ADC"/>
    <w:rsid w:val="00EC2D1D"/>
    <w:rsid w:val="00EC3D3B"/>
    <w:rsid w:val="00EC7BF1"/>
    <w:rsid w:val="00ED40D2"/>
    <w:rsid w:val="00ED61EE"/>
    <w:rsid w:val="00ED7249"/>
    <w:rsid w:val="00EE2FCB"/>
    <w:rsid w:val="00EF143C"/>
    <w:rsid w:val="00EF2894"/>
    <w:rsid w:val="00EF4605"/>
    <w:rsid w:val="00EF5255"/>
    <w:rsid w:val="00F0119D"/>
    <w:rsid w:val="00F06410"/>
    <w:rsid w:val="00F10BF4"/>
    <w:rsid w:val="00F10BFD"/>
    <w:rsid w:val="00F127EF"/>
    <w:rsid w:val="00F12943"/>
    <w:rsid w:val="00F12DC7"/>
    <w:rsid w:val="00F16D4A"/>
    <w:rsid w:val="00F173C5"/>
    <w:rsid w:val="00F17427"/>
    <w:rsid w:val="00F205CD"/>
    <w:rsid w:val="00F22467"/>
    <w:rsid w:val="00F224AE"/>
    <w:rsid w:val="00F22C32"/>
    <w:rsid w:val="00F271A2"/>
    <w:rsid w:val="00F300B0"/>
    <w:rsid w:val="00F3088C"/>
    <w:rsid w:val="00F30A2E"/>
    <w:rsid w:val="00F32C04"/>
    <w:rsid w:val="00F33444"/>
    <w:rsid w:val="00F3437B"/>
    <w:rsid w:val="00F346F9"/>
    <w:rsid w:val="00F348CD"/>
    <w:rsid w:val="00F36980"/>
    <w:rsid w:val="00F37E5D"/>
    <w:rsid w:val="00F42A44"/>
    <w:rsid w:val="00F43594"/>
    <w:rsid w:val="00F44031"/>
    <w:rsid w:val="00F454E1"/>
    <w:rsid w:val="00F539A2"/>
    <w:rsid w:val="00F53C07"/>
    <w:rsid w:val="00F57389"/>
    <w:rsid w:val="00F65124"/>
    <w:rsid w:val="00F65D56"/>
    <w:rsid w:val="00F70368"/>
    <w:rsid w:val="00F71683"/>
    <w:rsid w:val="00F716A8"/>
    <w:rsid w:val="00F71826"/>
    <w:rsid w:val="00F71D13"/>
    <w:rsid w:val="00F72E74"/>
    <w:rsid w:val="00F73849"/>
    <w:rsid w:val="00F914E6"/>
    <w:rsid w:val="00F9264D"/>
    <w:rsid w:val="00F92ECE"/>
    <w:rsid w:val="00F9482F"/>
    <w:rsid w:val="00F964D3"/>
    <w:rsid w:val="00FA30F4"/>
    <w:rsid w:val="00FA7962"/>
    <w:rsid w:val="00FA7B8E"/>
    <w:rsid w:val="00FB1E4C"/>
    <w:rsid w:val="00FB380B"/>
    <w:rsid w:val="00FB4E23"/>
    <w:rsid w:val="00FC1A10"/>
    <w:rsid w:val="00FC2B8B"/>
    <w:rsid w:val="00FC5675"/>
    <w:rsid w:val="00FC5A74"/>
    <w:rsid w:val="00FC6678"/>
    <w:rsid w:val="00FD3727"/>
    <w:rsid w:val="00FD4C4E"/>
    <w:rsid w:val="00FD76EF"/>
    <w:rsid w:val="00FD7BED"/>
    <w:rsid w:val="00FE030E"/>
    <w:rsid w:val="00FE0841"/>
    <w:rsid w:val="00FE0A11"/>
    <w:rsid w:val="00FE17FD"/>
    <w:rsid w:val="00FE19E7"/>
    <w:rsid w:val="00FE7B55"/>
    <w:rsid w:val="00FF4442"/>
    <w:rsid w:val="00FF5A5A"/>
    <w:rsid w:val="01392B2A"/>
    <w:rsid w:val="0149809B"/>
    <w:rsid w:val="0155E9B6"/>
    <w:rsid w:val="03271FE9"/>
    <w:rsid w:val="034F0910"/>
    <w:rsid w:val="04D37CEE"/>
    <w:rsid w:val="052E2D54"/>
    <w:rsid w:val="05480ABC"/>
    <w:rsid w:val="05F2F5FE"/>
    <w:rsid w:val="065F4BB8"/>
    <w:rsid w:val="06B6BABF"/>
    <w:rsid w:val="0758A45F"/>
    <w:rsid w:val="07D37BFF"/>
    <w:rsid w:val="07D683F9"/>
    <w:rsid w:val="0835F1AB"/>
    <w:rsid w:val="088ACB5A"/>
    <w:rsid w:val="09EFB7A2"/>
    <w:rsid w:val="0B1454D0"/>
    <w:rsid w:val="0CC4B41B"/>
    <w:rsid w:val="0CC8DA0D"/>
    <w:rsid w:val="0CEE7625"/>
    <w:rsid w:val="0D74DA2D"/>
    <w:rsid w:val="0DE091F2"/>
    <w:rsid w:val="0E07DE36"/>
    <w:rsid w:val="0E6A4D40"/>
    <w:rsid w:val="0E6E9F0D"/>
    <w:rsid w:val="0EACD5B9"/>
    <w:rsid w:val="0F46030C"/>
    <w:rsid w:val="10C8913A"/>
    <w:rsid w:val="10EB0513"/>
    <w:rsid w:val="11DB3863"/>
    <w:rsid w:val="12E1941B"/>
    <w:rsid w:val="1382600F"/>
    <w:rsid w:val="13A638DE"/>
    <w:rsid w:val="13EBFE23"/>
    <w:rsid w:val="160D062E"/>
    <w:rsid w:val="18864BFD"/>
    <w:rsid w:val="188A3D9E"/>
    <w:rsid w:val="19E109A6"/>
    <w:rsid w:val="1BC155E2"/>
    <w:rsid w:val="1D811962"/>
    <w:rsid w:val="1DD92EDD"/>
    <w:rsid w:val="1E78A3E4"/>
    <w:rsid w:val="1F6ACEC8"/>
    <w:rsid w:val="1F8CD2AC"/>
    <w:rsid w:val="20A391DA"/>
    <w:rsid w:val="2133154B"/>
    <w:rsid w:val="213CBF0C"/>
    <w:rsid w:val="218A7838"/>
    <w:rsid w:val="2196402C"/>
    <w:rsid w:val="21EC79F4"/>
    <w:rsid w:val="23AE8FDB"/>
    <w:rsid w:val="25A1E131"/>
    <w:rsid w:val="25BA8C4F"/>
    <w:rsid w:val="25C3D3BD"/>
    <w:rsid w:val="25D5E126"/>
    <w:rsid w:val="26013A92"/>
    <w:rsid w:val="26D8F9FE"/>
    <w:rsid w:val="27485DB4"/>
    <w:rsid w:val="280F3839"/>
    <w:rsid w:val="2823BA89"/>
    <w:rsid w:val="28E10FB3"/>
    <w:rsid w:val="29D58F69"/>
    <w:rsid w:val="2B526E90"/>
    <w:rsid w:val="2BCF5C3B"/>
    <w:rsid w:val="2BD157C8"/>
    <w:rsid w:val="2BE23595"/>
    <w:rsid w:val="2CC20839"/>
    <w:rsid w:val="2E080D76"/>
    <w:rsid w:val="2E70FD7C"/>
    <w:rsid w:val="308CE62E"/>
    <w:rsid w:val="30A0C5C1"/>
    <w:rsid w:val="30CFD852"/>
    <w:rsid w:val="30F20309"/>
    <w:rsid w:val="318EE5F9"/>
    <w:rsid w:val="3465F88E"/>
    <w:rsid w:val="34672FAE"/>
    <w:rsid w:val="34683224"/>
    <w:rsid w:val="34A85C31"/>
    <w:rsid w:val="34D9E11E"/>
    <w:rsid w:val="34FEDFA7"/>
    <w:rsid w:val="368BA70F"/>
    <w:rsid w:val="369F593A"/>
    <w:rsid w:val="371856E5"/>
    <w:rsid w:val="374C9155"/>
    <w:rsid w:val="374D3F58"/>
    <w:rsid w:val="375BD748"/>
    <w:rsid w:val="383814D8"/>
    <w:rsid w:val="38B4911A"/>
    <w:rsid w:val="3960AADD"/>
    <w:rsid w:val="3A3C7B2E"/>
    <w:rsid w:val="3B008945"/>
    <w:rsid w:val="3BA2837A"/>
    <w:rsid w:val="3C53924A"/>
    <w:rsid w:val="3CB12B5E"/>
    <w:rsid w:val="3D067019"/>
    <w:rsid w:val="3EF5433C"/>
    <w:rsid w:val="3F5437B4"/>
    <w:rsid w:val="3F923CFA"/>
    <w:rsid w:val="40C884A9"/>
    <w:rsid w:val="41641B85"/>
    <w:rsid w:val="41D7D9E1"/>
    <w:rsid w:val="44AB56BC"/>
    <w:rsid w:val="453F7431"/>
    <w:rsid w:val="47E32624"/>
    <w:rsid w:val="48463868"/>
    <w:rsid w:val="48B9734A"/>
    <w:rsid w:val="4959E5F3"/>
    <w:rsid w:val="4BE621DD"/>
    <w:rsid w:val="4CBEDA62"/>
    <w:rsid w:val="4CCE9515"/>
    <w:rsid w:val="4DD2CB84"/>
    <w:rsid w:val="4FC13FDD"/>
    <w:rsid w:val="4FC9D3AF"/>
    <w:rsid w:val="50F06A75"/>
    <w:rsid w:val="50F50845"/>
    <w:rsid w:val="511E37BC"/>
    <w:rsid w:val="52C847C8"/>
    <w:rsid w:val="5305EDC2"/>
    <w:rsid w:val="53828219"/>
    <w:rsid w:val="53BD2348"/>
    <w:rsid w:val="5437CEDB"/>
    <w:rsid w:val="546A92CD"/>
    <w:rsid w:val="54830A3B"/>
    <w:rsid w:val="560C8024"/>
    <w:rsid w:val="5646C8B9"/>
    <w:rsid w:val="58782786"/>
    <w:rsid w:val="5898401E"/>
    <w:rsid w:val="58D8E855"/>
    <w:rsid w:val="5B31A40B"/>
    <w:rsid w:val="5B686FB7"/>
    <w:rsid w:val="5B878019"/>
    <w:rsid w:val="5CA98C24"/>
    <w:rsid w:val="5DA99854"/>
    <w:rsid w:val="5E5C0721"/>
    <w:rsid w:val="5EDF671A"/>
    <w:rsid w:val="5F770E7E"/>
    <w:rsid w:val="61E92C20"/>
    <w:rsid w:val="6256268D"/>
    <w:rsid w:val="62FDBF6D"/>
    <w:rsid w:val="63EBA826"/>
    <w:rsid w:val="658A22D3"/>
    <w:rsid w:val="663B0077"/>
    <w:rsid w:val="69D2B772"/>
    <w:rsid w:val="6A4B926E"/>
    <w:rsid w:val="6A997622"/>
    <w:rsid w:val="6BC0EBE4"/>
    <w:rsid w:val="6D2D8CEC"/>
    <w:rsid w:val="6E8A0561"/>
    <w:rsid w:val="6FC62043"/>
    <w:rsid w:val="70C8D37E"/>
    <w:rsid w:val="737CE7B6"/>
    <w:rsid w:val="73A298DA"/>
    <w:rsid w:val="7433E11C"/>
    <w:rsid w:val="76998AE4"/>
    <w:rsid w:val="76B730A9"/>
    <w:rsid w:val="7832F1F8"/>
    <w:rsid w:val="7871484E"/>
    <w:rsid w:val="79BE70E0"/>
    <w:rsid w:val="7D47A171"/>
    <w:rsid w:val="7FB08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934EEC3"/>
  <w15:docId w15:val="{733B6E65-C818-4445-B489-D44EB7F30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1204C"/>
        <w:lang w:val="fr-FR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260" w:lineRule="atLeast"/>
    </w:pPr>
    <w:rPr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line="276" w:lineRule="auto"/>
      <w:ind w:left="708"/>
      <w:outlineLvl w:val="0"/>
    </w:pPr>
    <w:rPr>
      <w:rFonts w:eastAsia="MS Gothic"/>
      <w:b/>
      <w:bCs/>
      <w:color w:val="17153B"/>
      <w:sz w:val="28"/>
      <w:szCs w:val="28"/>
      <w:lang w:val="en-US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200" w:line="276" w:lineRule="auto"/>
      <w:ind w:left="708"/>
      <w:outlineLvl w:val="1"/>
    </w:pPr>
    <w:rPr>
      <w:rFonts w:eastAsia="MS Gothic"/>
      <w:b/>
      <w:bCs/>
      <w:color w:val="201C50"/>
      <w:sz w:val="26"/>
      <w:szCs w:val="26"/>
      <w:lang w:val="en-US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00" w:line="276" w:lineRule="auto"/>
      <w:ind w:left="708"/>
      <w:outlineLvl w:val="2"/>
    </w:pPr>
    <w:rPr>
      <w:rFonts w:eastAsia="MS Gothic"/>
      <w:b/>
      <w:bCs/>
      <w:color w:val="201C50"/>
      <w:szCs w:val="22"/>
      <w:lang w:val="en-US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pPr>
      <w:spacing w:line="240" w:lineRule="auto"/>
    </w:pPr>
    <w:rPr>
      <w:rFonts w:ascii="Century Gothic" w:hAnsi="Century Gothic"/>
      <w:color w:val="auto"/>
      <w:sz w:val="28"/>
    </w:rPr>
  </w:style>
  <w:style w:type="paragraph" w:styleId="Piedepgina">
    <w:name w:val="footer"/>
    <w:basedOn w:val="Normal"/>
    <w:pPr>
      <w:tabs>
        <w:tab w:val="center" w:pos="4536"/>
        <w:tab w:val="right" w:pos="9072"/>
      </w:tabs>
      <w:spacing w:line="240" w:lineRule="auto"/>
    </w:pPr>
  </w:style>
  <w:style w:type="paragraph" w:customStyle="1" w:styleId="EdenredDate">
    <w:name w:val="Edenred Date"/>
    <w:basedOn w:val="Encabezado"/>
    <w:pPr>
      <w:jc w:val="right"/>
    </w:pPr>
    <w:rPr>
      <w:sz w:val="20"/>
    </w:rPr>
  </w:style>
  <w:style w:type="paragraph" w:customStyle="1" w:styleId="EdenredTitle">
    <w:name w:val="Edenred Title"/>
    <w:basedOn w:val="Text"/>
    <w:rPr>
      <w:color w:val="162056"/>
      <w:sz w:val="40"/>
      <w:szCs w:val="40"/>
    </w:rPr>
  </w:style>
  <w:style w:type="paragraph" w:customStyle="1" w:styleId="Edenredsubtitle">
    <w:name w:val="Edenred subtitle"/>
    <w:basedOn w:val="Normal"/>
    <w:pPr>
      <w:spacing w:line="254" w:lineRule="auto"/>
      <w:jc w:val="both"/>
    </w:pPr>
    <w:rPr>
      <w:rFonts w:ascii="Century Gothic" w:hAnsi="Century Gothic"/>
      <w:color w:val="003591"/>
      <w:sz w:val="30"/>
      <w:szCs w:val="30"/>
      <w:lang w:val="en-US"/>
    </w:rPr>
  </w:style>
  <w:style w:type="paragraph" w:customStyle="1" w:styleId="Text">
    <w:name w:val="Text"/>
    <w:basedOn w:val="Normal"/>
    <w:pPr>
      <w:spacing w:line="254" w:lineRule="auto"/>
      <w:jc w:val="both"/>
    </w:pPr>
    <w:rPr>
      <w:rFonts w:ascii="Century Gothic" w:hAnsi="Century Gothic"/>
      <w:color w:val="auto"/>
      <w:lang w:val="en-US"/>
    </w:rPr>
  </w:style>
  <w:style w:type="character" w:customStyle="1" w:styleId="PiedepginaCar">
    <w:name w:val="Pie de página Car"/>
    <w:basedOn w:val="Fuentedeprrafopredeter"/>
    <w:rPr>
      <w:rFonts w:ascii="Arial" w:hAnsi="Arial"/>
      <w:color w:val="11204C"/>
      <w:lang w:eastAsia="en-US"/>
    </w:rPr>
  </w:style>
  <w:style w:type="paragraph" w:styleId="Textodeglobo">
    <w:name w:val="Balloon Text"/>
    <w:basedOn w:val="Normal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hAnsi="Tahoma" w:cs="Tahoma"/>
      <w:color w:val="11204C"/>
      <w:sz w:val="16"/>
      <w:szCs w:val="16"/>
      <w:lang w:eastAsia="en-US"/>
    </w:rPr>
  </w:style>
  <w:style w:type="paragraph" w:customStyle="1" w:styleId="Page">
    <w:name w:val="Page"/>
    <w:basedOn w:val="Normal"/>
    <w:pPr>
      <w:jc w:val="right"/>
    </w:pPr>
    <w:rPr>
      <w:sz w:val="16"/>
    </w:rPr>
  </w:style>
  <w:style w:type="character" w:customStyle="1" w:styleId="TextCar">
    <w:name w:val="Text Car"/>
    <w:rPr>
      <w:rFonts w:ascii="Century Gothic" w:hAnsi="Century Gothic" w:cs="Arial"/>
      <w:lang w:val="en-US" w:eastAsia="en-US"/>
    </w:rPr>
  </w:style>
  <w:style w:type="paragraph" w:styleId="Textonotapie">
    <w:name w:val="footnote text"/>
    <w:basedOn w:val="Normal"/>
    <w:pPr>
      <w:spacing w:line="240" w:lineRule="auto"/>
    </w:pPr>
    <w:rPr>
      <w:rFonts w:ascii="Century Gothic" w:hAnsi="Century Gothic"/>
      <w:color w:val="auto"/>
      <w:sz w:val="14"/>
    </w:rPr>
  </w:style>
  <w:style w:type="character" w:customStyle="1" w:styleId="TextonotapieCar">
    <w:name w:val="Texto nota pie Car"/>
    <w:rPr>
      <w:rFonts w:ascii="Century Gothic" w:hAnsi="Century Gothic"/>
      <w:sz w:val="14"/>
      <w:lang w:eastAsia="en-US"/>
    </w:rPr>
  </w:style>
  <w:style w:type="character" w:styleId="Refdenotaalpie">
    <w:name w:val="footnote reference"/>
    <w:rPr>
      <w:position w:val="0"/>
      <w:vertAlign w:val="superscript"/>
    </w:rPr>
  </w:style>
  <w:style w:type="character" w:customStyle="1" w:styleId="Ttulo1Car">
    <w:name w:val="Título 1 Car"/>
    <w:rPr>
      <w:rFonts w:ascii="Arial" w:eastAsia="MS Gothic" w:hAnsi="Arial"/>
      <w:b/>
      <w:bCs/>
      <w:color w:val="17153B"/>
      <w:sz w:val="28"/>
      <w:szCs w:val="28"/>
      <w:lang w:val="en-US" w:eastAsia="en-US"/>
    </w:rPr>
  </w:style>
  <w:style w:type="character" w:customStyle="1" w:styleId="Ttulo2Car">
    <w:name w:val="Título 2 Car"/>
    <w:rPr>
      <w:rFonts w:ascii="Arial" w:eastAsia="MS Gothic" w:hAnsi="Arial"/>
      <w:b/>
      <w:bCs/>
      <w:color w:val="201C50"/>
      <w:sz w:val="26"/>
      <w:szCs w:val="26"/>
      <w:lang w:val="en-US" w:eastAsia="en-US"/>
    </w:rPr>
  </w:style>
  <w:style w:type="character" w:customStyle="1" w:styleId="Ttulo3Car">
    <w:name w:val="Título 3 Car"/>
    <w:rPr>
      <w:rFonts w:ascii="Arial" w:eastAsia="MS Gothic" w:hAnsi="Arial"/>
      <w:b/>
      <w:bCs/>
      <w:color w:val="201C50"/>
      <w:szCs w:val="22"/>
      <w:lang w:val="en-US" w:eastAsia="en-US"/>
    </w:rPr>
  </w:style>
  <w:style w:type="paragraph" w:customStyle="1" w:styleId="Title1">
    <w:name w:val="Title 1"/>
    <w:basedOn w:val="Normal"/>
    <w:pPr>
      <w:spacing w:line="254" w:lineRule="auto"/>
      <w:jc w:val="both"/>
    </w:pPr>
    <w:rPr>
      <w:rFonts w:ascii="Century Gothic" w:hAnsi="Century Gothic"/>
      <w:b/>
      <w:color w:val="003591"/>
      <w:sz w:val="28"/>
      <w:szCs w:val="28"/>
      <w:lang w:val="en-US" w:eastAsia="fr-FR"/>
    </w:rPr>
  </w:style>
  <w:style w:type="character" w:customStyle="1" w:styleId="Title1Car">
    <w:name w:val="Title 1 Car"/>
    <w:rPr>
      <w:rFonts w:ascii="Century Gothic" w:hAnsi="Century Gothic" w:cs="Arial"/>
      <w:b/>
      <w:color w:val="003591"/>
      <w:sz w:val="28"/>
      <w:szCs w:val="28"/>
      <w:lang w:val="en-US"/>
    </w:rPr>
  </w:style>
  <w:style w:type="paragraph" w:customStyle="1" w:styleId="Title2">
    <w:name w:val="Title 2"/>
    <w:basedOn w:val="Normal"/>
    <w:next w:val="Normal"/>
    <w:pPr>
      <w:spacing w:line="276" w:lineRule="auto"/>
      <w:jc w:val="both"/>
    </w:pPr>
    <w:rPr>
      <w:rFonts w:ascii="Century Gothic" w:hAnsi="Century Gothic"/>
      <w:b/>
      <w:color w:val="003591"/>
      <w:sz w:val="24"/>
      <w:szCs w:val="24"/>
      <w:lang w:val="en-US"/>
    </w:rPr>
  </w:style>
  <w:style w:type="character" w:customStyle="1" w:styleId="Title2Car">
    <w:name w:val="Title 2 Car"/>
    <w:rPr>
      <w:rFonts w:ascii="Century Gothic" w:hAnsi="Century Gothic" w:cs="Arial"/>
      <w:b/>
      <w:color w:val="003591"/>
      <w:sz w:val="24"/>
      <w:szCs w:val="24"/>
      <w:lang w:val="en-US" w:eastAsia="en-US"/>
    </w:rPr>
  </w:style>
  <w:style w:type="paragraph" w:customStyle="1" w:styleId="BulletLead-in1">
    <w:name w:val="Bullet Lead-in 1"/>
    <w:basedOn w:val="Normal"/>
    <w:pPr>
      <w:spacing w:line="254" w:lineRule="auto"/>
      <w:contextualSpacing/>
      <w:jc w:val="both"/>
    </w:pPr>
    <w:rPr>
      <w:rFonts w:ascii="Century Gothic" w:hAnsi="Century Gothic"/>
      <w:b/>
      <w:color w:val="auto"/>
      <w:lang w:val="en-US"/>
    </w:rPr>
  </w:style>
  <w:style w:type="character" w:customStyle="1" w:styleId="BulletLead-in1Car">
    <w:name w:val="Bullet Lead-in 1 Car"/>
    <w:rPr>
      <w:rFonts w:ascii="Century Gothic" w:hAnsi="Century Gothic" w:cs="Arial"/>
      <w:b/>
      <w:lang w:val="en-US" w:eastAsia="en-US"/>
    </w:rPr>
  </w:style>
  <w:style w:type="paragraph" w:customStyle="1" w:styleId="BulletLead-in2">
    <w:name w:val="Bullet Lead-in 2"/>
    <w:basedOn w:val="Normal"/>
    <w:pPr>
      <w:numPr>
        <w:numId w:val="1"/>
      </w:numPr>
    </w:pPr>
    <w:rPr>
      <w:rFonts w:ascii="Century Gothic" w:hAnsi="Century Gothic"/>
      <w:color w:val="auto"/>
    </w:rPr>
  </w:style>
  <w:style w:type="character" w:customStyle="1" w:styleId="BulletLead-in2Car">
    <w:name w:val="Bullet Lead-in 2 Car"/>
    <w:rPr>
      <w:rFonts w:ascii="Century Gothic" w:hAnsi="Century Gothic"/>
      <w:lang w:eastAsia="en-US"/>
    </w:rPr>
  </w:style>
  <w:style w:type="paragraph" w:styleId="TtuloTDC">
    <w:name w:val="TOC Heading"/>
    <w:basedOn w:val="Ttulo1"/>
    <w:next w:val="Normal"/>
    <w:rPr>
      <w:lang w:eastAsia="fr-FR"/>
    </w:rPr>
  </w:style>
  <w:style w:type="paragraph" w:styleId="Textoindependiente">
    <w:name w:val="Body Text"/>
    <w:basedOn w:val="Normal"/>
    <w:pPr>
      <w:spacing w:after="120" w:line="276" w:lineRule="auto"/>
      <w:ind w:left="708"/>
    </w:pPr>
    <w:rPr>
      <w:color w:val="002060"/>
      <w:szCs w:val="22"/>
      <w:lang w:val="en-US"/>
    </w:rPr>
  </w:style>
  <w:style w:type="character" w:customStyle="1" w:styleId="TextoindependienteCar">
    <w:name w:val="Texto independiente Car"/>
    <w:rPr>
      <w:rFonts w:ascii="Arial" w:eastAsia="Arial" w:hAnsi="Arial"/>
      <w:color w:val="002060"/>
      <w:szCs w:val="22"/>
      <w:lang w:val="en-US" w:eastAsia="en-US"/>
    </w:rPr>
  </w:style>
  <w:style w:type="character" w:customStyle="1" w:styleId="EncabezadoCar">
    <w:name w:val="Encabezado Car"/>
    <w:rPr>
      <w:rFonts w:ascii="Century Gothic" w:hAnsi="Century Gothic"/>
      <w:sz w:val="28"/>
      <w:lang w:eastAsia="en-US"/>
    </w:rPr>
  </w:style>
  <w:style w:type="character" w:styleId="Hipervnculo">
    <w:name w:val="Hyperlink"/>
    <w:rPr>
      <w:color w:val="55517B"/>
    </w:rPr>
  </w:style>
  <w:style w:type="paragraph" w:styleId="Textonotaalfinal">
    <w:name w:val="endnote text"/>
    <w:basedOn w:val="Normal"/>
    <w:pPr>
      <w:spacing w:line="240" w:lineRule="auto"/>
      <w:ind w:left="708"/>
    </w:pPr>
    <w:rPr>
      <w:color w:val="002060"/>
      <w:lang w:val="en-US"/>
    </w:rPr>
  </w:style>
  <w:style w:type="character" w:customStyle="1" w:styleId="TextonotaalfinalCar">
    <w:name w:val="Texto nota al final Car"/>
    <w:rPr>
      <w:rFonts w:ascii="Arial" w:eastAsia="Arial" w:hAnsi="Arial"/>
      <w:color w:val="002060"/>
      <w:lang w:val="en-US" w:eastAsia="en-US"/>
    </w:rPr>
  </w:style>
  <w:style w:type="character" w:styleId="Refdenotaalfinal">
    <w:name w:val="endnote reference"/>
    <w:rPr>
      <w:position w:val="0"/>
      <w:vertAlign w:val="superscript"/>
    </w:rPr>
  </w:style>
  <w:style w:type="character" w:styleId="Refdecomentario">
    <w:name w:val="annotation reference"/>
    <w:rPr>
      <w:sz w:val="16"/>
      <w:szCs w:val="16"/>
    </w:rPr>
  </w:style>
  <w:style w:type="paragraph" w:styleId="Textocomentario">
    <w:name w:val="annotation text"/>
    <w:basedOn w:val="Normal"/>
    <w:pPr>
      <w:spacing w:after="200" w:line="240" w:lineRule="auto"/>
      <w:ind w:left="708"/>
    </w:pPr>
    <w:rPr>
      <w:color w:val="002060"/>
      <w:lang w:val="en-US"/>
    </w:rPr>
  </w:style>
  <w:style w:type="character" w:customStyle="1" w:styleId="TextocomentarioCar">
    <w:name w:val="Texto comentario Car"/>
    <w:rPr>
      <w:rFonts w:ascii="Arial" w:eastAsia="Arial" w:hAnsi="Arial"/>
      <w:color w:val="002060"/>
      <w:lang w:val="en-US" w:eastAsia="en-US"/>
    </w:rPr>
  </w:style>
  <w:style w:type="paragraph" w:styleId="Asuntodelcomentario">
    <w:name w:val="annotation subject"/>
    <w:basedOn w:val="Textocomentario"/>
    <w:next w:val="Textocomentario"/>
    <w:rPr>
      <w:b/>
      <w:bCs/>
    </w:rPr>
  </w:style>
  <w:style w:type="character" w:customStyle="1" w:styleId="AsuntodelcomentarioCar">
    <w:name w:val="Asunto del comentario Car"/>
    <w:rPr>
      <w:rFonts w:ascii="Arial" w:eastAsia="Arial" w:hAnsi="Arial"/>
      <w:b/>
      <w:bCs/>
      <w:color w:val="002060"/>
      <w:lang w:val="en-US" w:eastAsia="en-US"/>
    </w:rPr>
  </w:style>
  <w:style w:type="paragraph" w:styleId="Revisin">
    <w:name w:val="Revision"/>
    <w:pPr>
      <w:suppressAutoHyphens/>
    </w:pPr>
    <w:rPr>
      <w:color w:val="002060"/>
      <w:szCs w:val="22"/>
      <w:lang w:val="en-US" w:eastAsia="en-US"/>
    </w:rPr>
  </w:style>
  <w:style w:type="character" w:styleId="Hipervnculovisitado">
    <w:name w:val="FollowedHyperlink"/>
    <w:rPr>
      <w:color w:val="0F004E"/>
      <w:u w:val="single"/>
    </w:rPr>
  </w:style>
  <w:style w:type="paragraph" w:customStyle="1" w:styleId="Tablecaptiontext">
    <w:name w:val="Table caption text"/>
    <w:basedOn w:val="Normal"/>
    <w:pPr>
      <w:spacing w:line="260" w:lineRule="exact"/>
      <w:ind w:right="113"/>
    </w:pPr>
    <w:rPr>
      <w:rFonts w:ascii="Century Gothic" w:hAnsi="Century Gothic"/>
      <w:color w:val="auto"/>
      <w:sz w:val="16"/>
      <w:lang w:val="en-GB" w:eastAsia="fr-FR"/>
    </w:rPr>
  </w:style>
  <w:style w:type="paragraph" w:customStyle="1" w:styleId="Tablecolumntitle">
    <w:name w:val="Table column title"/>
    <w:basedOn w:val="Normal"/>
    <w:pPr>
      <w:spacing w:line="260" w:lineRule="exact"/>
      <w:ind w:left="113" w:right="113"/>
      <w:jc w:val="right"/>
    </w:pPr>
    <w:rPr>
      <w:rFonts w:ascii="Century Gothic" w:hAnsi="Century Gothic"/>
      <w:color w:val="auto"/>
      <w:sz w:val="16"/>
      <w:lang w:val="en-GB" w:eastAsia="fr-FR"/>
    </w:rPr>
  </w:style>
  <w:style w:type="character" w:customStyle="1" w:styleId="BoilerPlateChar">
    <w:name w:val="Boiler Plate Char"/>
    <w:rPr>
      <w:rFonts w:ascii="Century Gothic" w:eastAsia="Calibri" w:hAnsi="Century Gothic" w:cs="Calibri"/>
      <w:sz w:val="16"/>
      <w:szCs w:val="14"/>
      <w:lang w:val="en-US" w:eastAsia="en-US"/>
    </w:rPr>
  </w:style>
  <w:style w:type="paragraph" w:customStyle="1" w:styleId="BoilerPlate">
    <w:name w:val="Boiler Plate"/>
    <w:basedOn w:val="Normal"/>
    <w:pPr>
      <w:spacing w:line="254" w:lineRule="auto"/>
      <w:jc w:val="both"/>
    </w:pPr>
    <w:rPr>
      <w:rFonts w:ascii="Century Gothic" w:eastAsia="Calibri" w:hAnsi="Century Gothic" w:cs="Calibri"/>
      <w:color w:val="auto"/>
      <w:sz w:val="16"/>
      <w:szCs w:val="14"/>
      <w:lang w:val="en-US"/>
    </w:rPr>
  </w:style>
  <w:style w:type="paragraph" w:customStyle="1" w:styleId="Pagefooter">
    <w:name w:val="Page footer"/>
    <w:basedOn w:val="Normal"/>
    <w:pPr>
      <w:spacing w:line="200" w:lineRule="exact"/>
      <w:ind w:right="-199"/>
      <w:jc w:val="right"/>
    </w:pPr>
    <w:rPr>
      <w:color w:val="D52B1E"/>
      <w:sz w:val="12"/>
      <w:lang w:eastAsia="fr-FR"/>
    </w:rPr>
  </w:style>
  <w:style w:type="paragraph" w:customStyle="1" w:styleId="Title3">
    <w:name w:val="Title 3"/>
    <w:basedOn w:val="Normal"/>
    <w:pPr>
      <w:spacing w:line="254" w:lineRule="auto"/>
    </w:pPr>
    <w:rPr>
      <w:rFonts w:ascii="Century Gothic" w:hAnsi="Century Gothic"/>
      <w:b/>
      <w:color w:val="003591"/>
      <w:lang w:val="en-US"/>
    </w:rPr>
  </w:style>
  <w:style w:type="character" w:customStyle="1" w:styleId="Title3Car">
    <w:name w:val="Title 3 Car"/>
    <w:basedOn w:val="Fuentedeprrafopredeter"/>
    <w:rPr>
      <w:rFonts w:ascii="Century Gothic" w:hAnsi="Century Gothic" w:cs="Arial"/>
      <w:b/>
      <w:color w:val="003591"/>
      <w:lang w:val="en-US" w:eastAsia="en-US"/>
    </w:rPr>
  </w:style>
  <w:style w:type="paragraph" w:customStyle="1" w:styleId="Lead-in">
    <w:name w:val="Lead-in"/>
    <w:basedOn w:val="Text"/>
  </w:style>
  <w:style w:type="character" w:customStyle="1" w:styleId="Lead-inCar">
    <w:name w:val="Lead-in Car"/>
    <w:basedOn w:val="TextCar"/>
    <w:rPr>
      <w:rFonts w:ascii="Century Gothic" w:hAnsi="Century Gothic" w:cs="Arial"/>
      <w:lang w:val="en-US" w:eastAsia="en-US"/>
    </w:rPr>
  </w:style>
  <w:style w:type="paragraph" w:customStyle="1" w:styleId="BoxBullet1">
    <w:name w:val="Box Bullet 1"/>
    <w:pPr>
      <w:numPr>
        <w:numId w:val="2"/>
      </w:numPr>
      <w:suppressAutoHyphens/>
    </w:pPr>
    <w:rPr>
      <w:rFonts w:ascii="Century Gothic" w:hAnsi="Century Gothic"/>
      <w:b/>
      <w:color w:val="003591"/>
      <w:lang w:val="en-US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paragraph" w:customStyle="1" w:styleId="BoxBullet2">
    <w:name w:val="Box Bullet 2"/>
    <w:pPr>
      <w:tabs>
        <w:tab w:val="num" w:pos="720"/>
      </w:tabs>
      <w:suppressAutoHyphens/>
      <w:ind w:left="720" w:hanging="720"/>
    </w:pPr>
    <w:rPr>
      <w:rFonts w:ascii="Century Gothic" w:hAnsi="Century Gothic"/>
      <w:lang w:eastAsia="en-US"/>
    </w:rPr>
  </w:style>
  <w:style w:type="character" w:customStyle="1" w:styleId="PrrafodelistaCar">
    <w:name w:val="Párrafo de lista Car"/>
    <w:rPr>
      <w:rFonts w:ascii="Arial" w:hAnsi="Arial"/>
      <w:color w:val="11204C"/>
      <w:lang w:eastAsia="en-US"/>
    </w:rPr>
  </w:style>
  <w:style w:type="paragraph" w:styleId="NormalWeb">
    <w:name w:val="Normal (Web)"/>
    <w:basedOn w:val="Normal"/>
    <w:uiPriority w:val="99"/>
    <w:pPr>
      <w:spacing w:line="240" w:lineRule="auto"/>
    </w:pPr>
    <w:rPr>
      <w:rFonts w:ascii="Calibri" w:eastAsia="Century Gothic" w:hAnsi="Calibri" w:cs="Calibri"/>
      <w:color w:val="auto"/>
      <w:sz w:val="22"/>
      <w:szCs w:val="22"/>
      <w:lang w:val="en-US" w:eastAsia="fr-FR"/>
    </w:rPr>
  </w:style>
  <w:style w:type="paragraph" w:customStyle="1" w:styleId="paragraph">
    <w:name w:val="paragraph"/>
    <w:basedOn w:val="Normal"/>
    <w:pPr>
      <w:spacing w:before="100" w:after="100" w:line="240" w:lineRule="auto"/>
    </w:pPr>
    <w:rPr>
      <w:rFonts w:ascii="Times New Roman" w:hAnsi="Times New Roman"/>
      <w:color w:val="auto"/>
      <w:sz w:val="24"/>
      <w:szCs w:val="24"/>
      <w:lang w:eastAsia="fr-FR"/>
    </w:rPr>
  </w:style>
  <w:style w:type="character" w:customStyle="1" w:styleId="normaltextrun">
    <w:name w:val="normaltextrun"/>
    <w:basedOn w:val="Fuentedeprrafopredeter"/>
  </w:style>
  <w:style w:type="character" w:customStyle="1" w:styleId="eop">
    <w:name w:val="eop"/>
    <w:basedOn w:val="Fuentedeprrafopredeter"/>
  </w:style>
  <w:style w:type="character" w:styleId="Mencinsinresolver">
    <w:name w:val="Unresolved Mention"/>
    <w:basedOn w:val="Fuentedeprrafopredeter"/>
    <w:rPr>
      <w:color w:val="605E5C"/>
      <w:shd w:val="clear" w:color="auto" w:fill="E1DFDD"/>
    </w:rPr>
  </w:style>
  <w:style w:type="numbering" w:customStyle="1" w:styleId="LFO10">
    <w:name w:val="LFO10"/>
    <w:basedOn w:val="Sinlista"/>
  </w:style>
  <w:style w:type="numbering" w:customStyle="1" w:styleId="LFO19">
    <w:name w:val="LFO19"/>
    <w:basedOn w:val="Sinlista"/>
  </w:style>
  <w:style w:type="numbering" w:customStyle="1" w:styleId="LFO20">
    <w:name w:val="LFO20"/>
    <w:basedOn w:val="Sinlista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anormal"/>
    <w:tblPr>
      <w:tblStyleRowBandSize w:val="1"/>
      <w:tblStyleColBandSize w:val="1"/>
      <w:tblInd w:w="0" w:type="nil"/>
      <w:tblCellMar>
        <w:left w:w="10" w:type="dxa"/>
        <w:right w:w="10" w:type="dxa"/>
      </w:tblCellMar>
    </w:tblPr>
  </w:style>
  <w:style w:type="table" w:customStyle="1" w:styleId="TableNormal1">
    <w:name w:val="Table Normal1"/>
    <w:rsid w:val="007A4627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Fuerte">
    <w:name w:val="Strong"/>
    <w:basedOn w:val="Fuentedeprrafopredeter"/>
    <w:uiPriority w:val="22"/>
    <w:qFormat/>
    <w:rsid w:val="00352B2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3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2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equipo.edenred@newlink-group.co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lejandro.delgadosanchez@edenred.com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urldefense.com/v3/__https:/www.qcom.es/top-menu/mas-noticias/donde-esta-el-mejor-menu-del-dia-de-espana-en-marcha-la-competicion-para-elegirlo_89786_2960_86974_0_1_in.html__;!!EyGG_rL3!FKuGoVEne2C4hjrNcaphRbeUgK-RZr3LHD6q1E191ZohxWMsxgD_f5KzKhoBmIfVgcloPvc6nRUDJ5JmiK-PO8MZslQQXc_9BO0$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denred.es/topmenu/votar/?utm_source=nota_prensa_1_votar&amp;utm_medium=email&amp;utm_campaign=top_men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urldefense.com/v3/__https:/www.hosteleriadigital.es/2026/10/01/donde-esta-el-mejor-menu-del-dia-de-espanala-competicion-para-elegirlo-ya-esta-en-marcha/__;!!EyGG_rL3!FKuGoVEne2C4hjrNcaphRbeUgK-RZr3LHD6q1E191ZohxWMsxgD_f5KzKhoBmIfVgcloPvc6nRUDJ5JmiK-PO8MZslQQWZkjt9c$" TargetMode="External"/><Relationship Id="rId10" Type="http://schemas.openxmlformats.org/officeDocument/2006/relationships/hyperlink" Target="https://www.edenred.es/topmenu/?utm_source=nota_prensa_1_topmenu&amp;utm_medium=email&amp;utm_campaign=top_men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edenred.es/" TargetMode="External"/><Relationship Id="rId14" Type="http://schemas.openxmlformats.org/officeDocument/2006/relationships/hyperlink" Target="https://urldefense.com/v3/__https:/www.elpublicista.es/anunciantes/edenred-busca-mejor-menu-dia-espana-votacion-popular__;!!EyGG_rL3!FKuGoVEne2C4hjrNcaphRbeUgK-RZr3LHD6q1E191ZohxWMsxgD_f5KzKhoBmIfVgcloPvc6nRUDJ5JmiK-PO8MZslQQLYRE_y4$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A4bHXuFG8ZK1f8jUvsxeC2OwKQ==">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16091971-b0ef-48f5-bce1-a3196e01ad58}" enabled="1" method="Privileged" siteId="{4c1d9e0f-5c27-4228-a35a-de7b4083ff7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1155</Words>
  <Characters>6355</Characters>
  <Application>Microsoft Office Word</Application>
  <DocSecurity>0</DocSecurity>
  <Lines>52</Lines>
  <Paragraphs>14</Paragraphs>
  <ScaleCrop>false</ScaleCrop>
  <Company/>
  <LinksUpToDate>false</LinksUpToDate>
  <CharactersWithSpaces>7496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COURTOIS Cécile</dc:creator>
  <cp:keywords/>
  <cp:lastModifiedBy>SÁNCHEZ Míriam</cp:lastModifiedBy>
  <cp:revision>6</cp:revision>
  <dcterms:created xsi:type="dcterms:W3CDTF">2026-09-30T08:57:00Z</dcterms:created>
  <dcterms:modified xsi:type="dcterms:W3CDTF">2026-10-13T15:37:00Z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0x010100C507B8DFC332A440B799D44257F07BA7</vt:lpwstr>
  </property>
  <property fmtid="{D5CDD505-2E9C-101B-9397-08002B2CF9AE}" pid="3" name="GrammarlyDocumentId">
    <vt:lpwstr>797d063b200a87c27582bd0be5c9c9e5374e71033a601ec6e631990873192edf</vt:lpwstr>
  </property>
</Properties>
</file>