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7519F" w14:textId="6025240E" w:rsidR="00547680" w:rsidRPr="00C03CD0" w:rsidRDefault="00402A94" w:rsidP="00547680">
      <w:pPr>
        <w:pStyle w:val="Encabezado"/>
        <w:spacing w:line="259" w:lineRule="auto"/>
        <w:jc w:val="right"/>
        <w:rPr>
          <w:rFonts w:ascii="Aptos" w:hAnsi="Aptos"/>
          <w:b/>
          <w:lang w:val="es-ES"/>
        </w:rPr>
      </w:pPr>
      <w:r w:rsidRPr="00C56393">
        <w:rPr>
          <w:rFonts w:ascii="Aptos" w:hAnsi="Aptos"/>
          <w:color w:val="323232" w:themeColor="text1"/>
          <w:sz w:val="36"/>
          <w:szCs w:val="36"/>
          <w:lang w:eastAsia="fr-FR"/>
        </w:rPr>
        <w:drawing>
          <wp:anchor distT="0" distB="0" distL="114300" distR="114300" simplePos="0" relativeHeight="251659264" behindDoc="1" locked="1" layoutInCell="1" allowOverlap="1" wp14:anchorId="08BD49A9" wp14:editId="4C659C32">
            <wp:simplePos x="0" y="0"/>
            <wp:positionH relativeFrom="column">
              <wp:posOffset>-19685</wp:posOffset>
            </wp:positionH>
            <wp:positionV relativeFrom="page">
              <wp:posOffset>554355</wp:posOffset>
            </wp:positionV>
            <wp:extent cx="1421765" cy="878205"/>
            <wp:effectExtent l="0" t="0" r="6985" b="0"/>
            <wp:wrapNone/>
            <wp:docPr id="2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21765" cy="878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7648" w:rsidRPr="00C03CD0">
        <w:rPr>
          <w:rFonts w:ascii="Aptos" w:hAnsi="Aptos"/>
          <w:b/>
          <w:color w:val="323232" w:themeColor="text1"/>
          <w:lang w:val="es-ES"/>
        </w:rPr>
        <w:t>Nota de prensa</w:t>
      </w:r>
    </w:p>
    <w:p w14:paraId="7BEC6A3C" w14:textId="486C22FA" w:rsidR="00402A94" w:rsidRPr="00C03CD0" w:rsidRDefault="00262DE5" w:rsidP="00306A28">
      <w:pPr>
        <w:pStyle w:val="Encabezado"/>
        <w:spacing w:line="360" w:lineRule="auto"/>
        <w:jc w:val="right"/>
        <w:rPr>
          <w:rFonts w:ascii="Aptos" w:hAnsi="Aptos"/>
          <w:b/>
          <w:sz w:val="20"/>
          <w:lang w:val="es-ES"/>
        </w:rPr>
      </w:pPr>
      <w:r w:rsidRPr="00C03CD0">
        <w:rPr>
          <w:rFonts w:ascii="Aptos" w:hAnsi="Aptos"/>
          <w:sz w:val="22"/>
          <w:lang w:val="es-ES"/>
        </w:rPr>
        <w:t>17</w:t>
      </w:r>
      <w:r w:rsidR="00BC7648" w:rsidRPr="00C03CD0">
        <w:rPr>
          <w:rFonts w:ascii="Aptos" w:hAnsi="Aptos"/>
          <w:sz w:val="22"/>
          <w:vertAlign w:val="superscript"/>
          <w:lang w:val="es-ES"/>
        </w:rPr>
        <w:t xml:space="preserve"> </w:t>
      </w:r>
      <w:r w:rsidRPr="00C03CD0">
        <w:rPr>
          <w:rFonts w:ascii="Aptos" w:hAnsi="Aptos"/>
          <w:sz w:val="22"/>
          <w:lang w:val="es-ES"/>
        </w:rPr>
        <w:t xml:space="preserve"> </w:t>
      </w:r>
      <w:r w:rsidR="00C03CD0" w:rsidRPr="00C03CD0">
        <w:rPr>
          <w:rFonts w:ascii="Aptos" w:hAnsi="Aptos"/>
          <w:sz w:val="22"/>
          <w:lang w:val="es-ES"/>
        </w:rPr>
        <w:t xml:space="preserve">de </w:t>
      </w:r>
      <w:r w:rsidR="00C03CD0">
        <w:rPr>
          <w:rFonts w:ascii="Aptos" w:hAnsi="Aptos"/>
          <w:sz w:val="22"/>
          <w:lang w:val="es-ES"/>
        </w:rPr>
        <w:t>septiembre de</w:t>
      </w:r>
      <w:r w:rsidRPr="00C03CD0">
        <w:rPr>
          <w:rFonts w:ascii="Aptos" w:hAnsi="Aptos"/>
          <w:sz w:val="22"/>
          <w:lang w:val="es-ES"/>
        </w:rPr>
        <w:t xml:space="preserve"> 2026</w:t>
      </w:r>
    </w:p>
    <w:p w14:paraId="37B48758" w14:textId="4E432339" w:rsidR="00402A94" w:rsidRPr="00C03CD0" w:rsidRDefault="00402A94" w:rsidP="005D27E5">
      <w:pPr>
        <w:pStyle w:val="EdenredTitle"/>
        <w:rPr>
          <w:rFonts w:ascii="Aptos" w:hAnsi="Aptos"/>
          <w:color w:val="323232" w:themeColor="text1"/>
          <w:sz w:val="48"/>
          <w:lang w:val="es-ES"/>
        </w:rPr>
      </w:pPr>
    </w:p>
    <w:p w14:paraId="59B98DEE" w14:textId="6FF6FFF7" w:rsidR="00262DE5" w:rsidRPr="004B3257" w:rsidRDefault="00B02C09" w:rsidP="00956A30">
      <w:pPr>
        <w:pStyle w:val="Edenredsubtitle"/>
        <w:jc w:val="center"/>
        <w:rPr>
          <w:rFonts w:ascii="Aptos" w:hAnsi="Aptos"/>
          <w:color w:val="323232" w:themeColor="text1"/>
          <w:sz w:val="28"/>
          <w:szCs w:val="28"/>
          <w:lang w:val="es-ES"/>
        </w:rPr>
      </w:pPr>
      <w:r w:rsidRPr="004B3257">
        <w:rPr>
          <w:rFonts w:ascii="Aptos" w:hAnsi="Aptos"/>
          <w:color w:val="323232" w:themeColor="text1"/>
          <w:sz w:val="28"/>
          <w:szCs w:val="28"/>
          <w:lang w:val="es-ES"/>
        </w:rPr>
        <w:t>Nombramiento en Edenred España</w:t>
      </w:r>
    </w:p>
    <w:p w14:paraId="4703CDAF" w14:textId="77777777" w:rsidR="00B02C09" w:rsidRPr="00BC7648" w:rsidRDefault="00B02C09" w:rsidP="00956A30">
      <w:pPr>
        <w:pStyle w:val="Edenredsubtitle"/>
        <w:jc w:val="center"/>
        <w:rPr>
          <w:rFonts w:ascii="Aptos" w:hAnsi="Aptos"/>
          <w:color w:val="323232" w:themeColor="text1"/>
          <w:sz w:val="28"/>
          <w:szCs w:val="28"/>
          <w:lang w:val="es-ES"/>
        </w:rPr>
      </w:pPr>
    </w:p>
    <w:p w14:paraId="602B744A" w14:textId="7DDC3412" w:rsidR="00B02C09" w:rsidRPr="00B02C09" w:rsidRDefault="00B02C09" w:rsidP="00B02C09">
      <w:pPr>
        <w:pStyle w:val="Text"/>
        <w:jc w:val="center"/>
        <w:rPr>
          <w:rFonts w:ascii="Aptos" w:hAnsi="Aptos"/>
          <w:b/>
          <w:bCs/>
          <w:noProof/>
          <w:color w:val="323232" w:themeColor="text1"/>
          <w:sz w:val="28"/>
          <w:szCs w:val="28"/>
          <w:lang w:val="es-ES"/>
        </w:rPr>
      </w:pPr>
      <w:r w:rsidRPr="00B02C09">
        <w:rPr>
          <w:rFonts w:ascii="Aptos" w:hAnsi="Aptos"/>
          <w:b/>
          <w:bCs/>
          <w:noProof/>
          <w:color w:val="323232" w:themeColor="text1"/>
          <w:sz w:val="28"/>
          <w:szCs w:val="28"/>
          <w:lang w:val="es-ES"/>
        </w:rPr>
        <w:t>Antoine Blanc ha sido nombrado director general de Edenred España, con efecto desde septiembre de 2026</w:t>
      </w:r>
    </w:p>
    <w:p w14:paraId="0845781D" w14:textId="7E1923C7" w:rsidR="00F43D16" w:rsidRPr="00B02C09" w:rsidRDefault="00F43D16" w:rsidP="00262DE5">
      <w:pPr>
        <w:pStyle w:val="Text"/>
        <w:jc w:val="center"/>
        <w:rPr>
          <w:rFonts w:ascii="Aptos" w:hAnsi="Aptos"/>
          <w:noProof/>
          <w:color w:val="323232" w:themeColor="text1"/>
          <w:lang w:val="es-ES"/>
        </w:rPr>
      </w:pPr>
    </w:p>
    <w:p w14:paraId="4B22275C" w14:textId="77777777" w:rsidR="00624A0E" w:rsidRPr="00B02C09" w:rsidRDefault="00624A0E" w:rsidP="00624A0E">
      <w:pPr>
        <w:pStyle w:val="Lead-in"/>
        <w:spacing w:line="240" w:lineRule="auto"/>
        <w:rPr>
          <w:rFonts w:ascii="Aptos" w:hAnsi="Aptos"/>
          <w:noProof/>
          <w:highlight w:val="yellow"/>
          <w:lang w:val="es-ES"/>
        </w:rPr>
      </w:pPr>
      <w:bookmarkStart w:id="0" w:name="_Hlk82161636"/>
    </w:p>
    <w:p w14:paraId="712A31F0" w14:textId="790A1C96" w:rsidR="00F43D16" w:rsidRPr="004B3257" w:rsidRDefault="00136E22" w:rsidP="00624A0E">
      <w:pPr>
        <w:pStyle w:val="Lead-in"/>
        <w:spacing w:line="240" w:lineRule="auto"/>
        <w:rPr>
          <w:rFonts w:ascii="Aptos" w:hAnsi="Aptos"/>
          <w:noProof/>
          <w:lang w:val="es-ES"/>
        </w:rPr>
      </w:pPr>
      <w:r w:rsidRPr="004B3257">
        <w:rPr>
          <w:rFonts w:ascii="Aptos" w:hAnsi="Aptos"/>
          <w:noProof/>
          <w:lang w:val="es-ES"/>
        </w:rPr>
        <w:t xml:space="preserve">Con más de 13 años de experiencia internacional en Europa y América, </w:t>
      </w:r>
      <w:r w:rsidRPr="004B3257">
        <w:rPr>
          <w:rFonts w:ascii="Aptos" w:hAnsi="Aptos"/>
          <w:b/>
          <w:bCs/>
          <w:noProof/>
          <w:lang w:val="es-ES"/>
        </w:rPr>
        <w:t xml:space="preserve">Antoine Blanc asume la dirección de </w:t>
      </w:r>
      <w:hyperlink r:id="rId12" w:history="1">
        <w:r w:rsidRPr="004B3257">
          <w:rPr>
            <w:rStyle w:val="Hipervnculo"/>
            <w:rFonts w:ascii="Aptos" w:hAnsi="Aptos"/>
            <w:b/>
            <w:bCs/>
            <w:noProof/>
            <w:lang w:val="es-ES"/>
          </w:rPr>
          <w:t>Edenred España</w:t>
        </w:r>
      </w:hyperlink>
      <w:r w:rsidRPr="004B3257">
        <w:rPr>
          <w:rFonts w:ascii="Aptos" w:hAnsi="Aptos"/>
          <w:noProof/>
          <w:lang w:val="es-ES"/>
        </w:rPr>
        <w:t xml:space="preserve"> tras haber desarrollado su carrera en compañías multinacionales y en posiciones vinculadas a las áreas de finanzas, operaciones y transformación.</w:t>
      </w:r>
    </w:p>
    <w:p w14:paraId="7329242A" w14:textId="77777777" w:rsidR="00136E22" w:rsidRPr="00A079A5" w:rsidRDefault="00136E22" w:rsidP="00624A0E">
      <w:pPr>
        <w:pStyle w:val="Lead-in"/>
        <w:spacing w:line="240" w:lineRule="auto"/>
        <w:rPr>
          <w:rFonts w:ascii="Aptos" w:hAnsi="Aptos"/>
          <w:noProof/>
          <w:highlight w:val="yellow"/>
          <w:lang w:val="es-ES"/>
        </w:rPr>
      </w:pPr>
    </w:p>
    <w:bookmarkEnd w:id="0"/>
    <w:p w14:paraId="0B53599B" w14:textId="77777777" w:rsidR="00136E22" w:rsidRPr="00A079A5" w:rsidRDefault="00136E22" w:rsidP="00136E22">
      <w:pPr>
        <w:pStyle w:val="Lead-in"/>
        <w:rPr>
          <w:rFonts w:ascii="Aptos" w:hAnsi="Aptos"/>
          <w:noProof/>
          <w:lang w:val="es-ES"/>
        </w:rPr>
      </w:pPr>
      <w:r w:rsidRPr="00A079A5">
        <w:rPr>
          <w:rFonts w:ascii="Aptos" w:hAnsi="Aptos"/>
          <w:noProof/>
          <w:lang w:val="es-ES"/>
        </w:rPr>
        <w:t xml:space="preserve">En su nuevo cargo, Blanc </w:t>
      </w:r>
      <w:r w:rsidRPr="00A079A5">
        <w:rPr>
          <w:rFonts w:ascii="Aptos" w:hAnsi="Aptos"/>
          <w:b/>
          <w:bCs/>
          <w:noProof/>
          <w:lang w:val="es-ES"/>
        </w:rPr>
        <w:t>liderará la estrategia de Edenred en España y el desarrollo de sus soluciones en ámbitos como la retribución flexible</w:t>
      </w:r>
      <w:r w:rsidRPr="00A079A5">
        <w:rPr>
          <w:rFonts w:ascii="Aptos" w:hAnsi="Aptos"/>
          <w:noProof/>
          <w:lang w:val="es-ES"/>
        </w:rPr>
        <w:t xml:space="preserve">, la </w:t>
      </w:r>
      <w:r w:rsidRPr="00A079A5">
        <w:rPr>
          <w:rFonts w:ascii="Aptos" w:hAnsi="Aptos"/>
          <w:b/>
          <w:bCs/>
          <w:noProof/>
          <w:lang w:val="es-ES"/>
        </w:rPr>
        <w:t>alimentación a través de Ticket Restaurant</w:t>
      </w:r>
      <w:r w:rsidRPr="00A079A5">
        <w:rPr>
          <w:rFonts w:ascii="Aptos" w:hAnsi="Aptos"/>
          <w:noProof/>
          <w:lang w:val="es-ES"/>
        </w:rPr>
        <w:t xml:space="preserve">, la </w:t>
      </w:r>
      <w:r w:rsidRPr="00A079A5">
        <w:rPr>
          <w:rFonts w:ascii="Aptos" w:hAnsi="Aptos"/>
          <w:b/>
          <w:bCs/>
          <w:noProof/>
          <w:lang w:val="es-ES"/>
        </w:rPr>
        <w:t>movilidad</w:t>
      </w:r>
      <w:r w:rsidRPr="00A079A5">
        <w:rPr>
          <w:rFonts w:ascii="Aptos" w:hAnsi="Aptos"/>
          <w:noProof/>
          <w:lang w:val="es-ES"/>
        </w:rPr>
        <w:t xml:space="preserve">, la </w:t>
      </w:r>
      <w:r w:rsidRPr="00A079A5">
        <w:rPr>
          <w:rFonts w:ascii="Aptos" w:hAnsi="Aptos"/>
          <w:b/>
          <w:bCs/>
          <w:noProof/>
          <w:lang w:val="es-ES"/>
        </w:rPr>
        <w:t>conciliación</w:t>
      </w:r>
      <w:r w:rsidRPr="00A079A5">
        <w:rPr>
          <w:rFonts w:ascii="Aptos" w:hAnsi="Aptos"/>
          <w:noProof/>
          <w:lang w:val="es-ES"/>
        </w:rPr>
        <w:t xml:space="preserve">, los </w:t>
      </w:r>
      <w:r w:rsidRPr="00A079A5">
        <w:rPr>
          <w:rFonts w:ascii="Aptos" w:hAnsi="Aptos"/>
          <w:b/>
          <w:bCs/>
          <w:noProof/>
          <w:lang w:val="es-ES"/>
        </w:rPr>
        <w:t>incentivos</w:t>
      </w:r>
      <w:r w:rsidRPr="00A079A5">
        <w:rPr>
          <w:rFonts w:ascii="Aptos" w:hAnsi="Aptos"/>
          <w:noProof/>
          <w:lang w:val="es-ES"/>
        </w:rPr>
        <w:t xml:space="preserve"> y los </w:t>
      </w:r>
      <w:r w:rsidRPr="00A079A5">
        <w:rPr>
          <w:rFonts w:ascii="Aptos" w:hAnsi="Aptos"/>
          <w:b/>
          <w:bCs/>
          <w:noProof/>
          <w:lang w:val="es-ES"/>
        </w:rPr>
        <w:t>pagos corporativos</w:t>
      </w:r>
      <w:r w:rsidRPr="00A079A5">
        <w:rPr>
          <w:rFonts w:ascii="Aptos" w:hAnsi="Aptos"/>
          <w:noProof/>
          <w:lang w:val="es-ES"/>
        </w:rPr>
        <w:t>. Se centrará en impulsar el crecimiento y la transformación, apoyándose en la sólida posición de Edenred España en retribución flexible y beneficios sociales, al tiempo que reforzará la propuesta de valor de la compañía, avanzará en la digitalización y personalización de sus soluciones y continuará generando valor para usuarios, clientes y partners.</w:t>
      </w:r>
    </w:p>
    <w:p w14:paraId="6E348469" w14:textId="77777777" w:rsidR="00F43D16" w:rsidRPr="00A079A5" w:rsidRDefault="00F43D16" w:rsidP="00306A28">
      <w:pPr>
        <w:pStyle w:val="Lead-in"/>
        <w:spacing w:line="240" w:lineRule="auto"/>
        <w:rPr>
          <w:rFonts w:ascii="Aptos" w:hAnsi="Aptos"/>
          <w:noProof/>
          <w:lang w:val="es-ES"/>
        </w:rPr>
      </w:pPr>
    </w:p>
    <w:p w14:paraId="166CD5DE" w14:textId="77777777" w:rsidR="00136E22" w:rsidRPr="00A079A5" w:rsidRDefault="00136E22" w:rsidP="00136E22">
      <w:pPr>
        <w:pStyle w:val="Lead-in"/>
        <w:rPr>
          <w:rFonts w:ascii="Aptos" w:hAnsi="Aptos"/>
          <w:noProof/>
          <w:lang w:val="es-ES"/>
        </w:rPr>
      </w:pPr>
      <w:r w:rsidRPr="00A079A5">
        <w:rPr>
          <w:rFonts w:ascii="Aptos" w:hAnsi="Aptos"/>
          <w:noProof/>
          <w:lang w:val="es-ES"/>
        </w:rPr>
        <w:t xml:space="preserve">Blanc sucede a </w:t>
      </w:r>
      <w:r w:rsidRPr="00A079A5">
        <w:rPr>
          <w:rFonts w:ascii="Aptos" w:hAnsi="Aptos"/>
          <w:b/>
          <w:bCs/>
          <w:noProof/>
          <w:lang w:val="es-ES"/>
        </w:rPr>
        <w:t>Stanislas de Bourgues</w:t>
      </w:r>
      <w:r w:rsidRPr="00A079A5">
        <w:rPr>
          <w:rFonts w:ascii="Aptos" w:hAnsi="Aptos"/>
          <w:noProof/>
          <w:lang w:val="es-ES"/>
        </w:rPr>
        <w:t xml:space="preserve">, que ha dirigido Edenred España desde 2022 y pasa ahora a asumir un nuevo cargo dentro del Grupo como </w:t>
      </w:r>
      <w:r w:rsidRPr="00A079A5">
        <w:rPr>
          <w:rFonts w:ascii="Aptos" w:hAnsi="Aptos"/>
          <w:b/>
          <w:bCs/>
          <w:noProof/>
          <w:lang w:val="es-ES"/>
        </w:rPr>
        <w:t>director financiero para Europa y Japón</w:t>
      </w:r>
      <w:r w:rsidRPr="00A079A5">
        <w:rPr>
          <w:rFonts w:ascii="Aptos" w:hAnsi="Aptos"/>
          <w:noProof/>
          <w:lang w:val="es-ES"/>
        </w:rPr>
        <w:t>.</w:t>
      </w:r>
    </w:p>
    <w:p w14:paraId="1D52564D" w14:textId="77777777" w:rsidR="00F43D16" w:rsidRPr="00A079A5" w:rsidRDefault="00F43D16" w:rsidP="00306A28">
      <w:pPr>
        <w:pStyle w:val="Lead-in"/>
        <w:spacing w:line="240" w:lineRule="auto"/>
        <w:rPr>
          <w:rFonts w:ascii="Aptos" w:hAnsi="Aptos"/>
          <w:noProof/>
          <w:lang w:val="es-ES"/>
        </w:rPr>
      </w:pPr>
    </w:p>
    <w:p w14:paraId="1A2CF0E3" w14:textId="59D345DD" w:rsidR="00262DE5" w:rsidRPr="004B3257" w:rsidRDefault="0005304D" w:rsidP="00306A28">
      <w:pPr>
        <w:pStyle w:val="Lead-in"/>
        <w:spacing w:line="240" w:lineRule="auto"/>
        <w:rPr>
          <w:rFonts w:ascii="Aptos" w:hAnsi="Aptos"/>
          <w:i/>
          <w:iCs/>
          <w:noProof/>
          <w:u w:val="single"/>
          <w:lang w:val="es-ES"/>
        </w:rPr>
      </w:pPr>
      <w:r w:rsidRPr="004B3257">
        <w:rPr>
          <w:rFonts w:ascii="Aptos" w:hAnsi="Aptos"/>
          <w:i/>
          <w:iCs/>
          <w:noProof/>
          <w:u w:val="single"/>
          <w:lang w:val="es-ES"/>
        </w:rPr>
        <w:t>Antoine Blanc (datos biográficos)</w:t>
      </w:r>
    </w:p>
    <w:p w14:paraId="586FA6B8" w14:textId="37DFA30A" w:rsidR="00D25CB2" w:rsidRPr="00A079A5" w:rsidRDefault="00D25CB2" w:rsidP="00D25CB2">
      <w:pPr>
        <w:pStyle w:val="Lead-in"/>
        <w:rPr>
          <w:rFonts w:ascii="Aptos" w:hAnsi="Aptos"/>
          <w:noProof/>
          <w:lang w:val="es-ES"/>
        </w:rPr>
      </w:pPr>
    </w:p>
    <w:p w14:paraId="5A570FF5" w14:textId="197E7B32" w:rsidR="00DC0BF5" w:rsidRPr="00A079A5" w:rsidRDefault="00EA692C" w:rsidP="003262B3">
      <w:pPr>
        <w:pStyle w:val="Lead-in"/>
        <w:spacing w:line="240" w:lineRule="auto"/>
        <w:rPr>
          <w:rFonts w:ascii="Aptos" w:hAnsi="Aptos"/>
          <w:noProof/>
          <w:lang w:val="es-ES"/>
        </w:rPr>
      </w:pPr>
      <w:r w:rsidRPr="00A079A5">
        <w:rPr>
          <w:rFonts w:ascii="Aptos" w:hAnsi="Aptos"/>
          <w:noProof/>
          <w:lang w:val="es-ES"/>
        </w:rPr>
        <w:drawing>
          <wp:anchor distT="0" distB="0" distL="114300" distR="114300" simplePos="0" relativeHeight="251660288" behindDoc="0" locked="0" layoutInCell="1" allowOverlap="1" wp14:anchorId="0808E617" wp14:editId="3869D3BE">
            <wp:simplePos x="0" y="0"/>
            <wp:positionH relativeFrom="margin">
              <wp:posOffset>60385</wp:posOffset>
            </wp:positionH>
            <wp:positionV relativeFrom="paragraph">
              <wp:posOffset>8255</wp:posOffset>
            </wp:positionV>
            <wp:extent cx="1647190" cy="2001520"/>
            <wp:effectExtent l="0" t="0" r="0" b="0"/>
            <wp:wrapSquare wrapText="bothSides"/>
            <wp:docPr id="1549786601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103" b="98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190" cy="200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304D" w:rsidRPr="004B3257">
        <w:rPr>
          <w:rFonts w:ascii="Aptos" w:hAnsi="Aptos"/>
          <w:noProof/>
          <w:lang w:val="es-ES"/>
        </w:rPr>
        <w:t xml:space="preserve">Blanc </w:t>
      </w:r>
      <w:r w:rsidR="0005304D" w:rsidRPr="004B3257">
        <w:rPr>
          <w:rFonts w:ascii="Aptos" w:hAnsi="Aptos"/>
          <w:b/>
          <w:bCs/>
          <w:noProof/>
          <w:lang w:val="es-ES"/>
        </w:rPr>
        <w:t>se incorporó a Edenred hace seis años como CFO de la compañía en Turquía.</w:t>
      </w:r>
      <w:r w:rsidR="0005304D" w:rsidRPr="004B3257">
        <w:rPr>
          <w:rFonts w:ascii="Aptos" w:hAnsi="Aptos"/>
          <w:noProof/>
          <w:lang w:val="es-ES"/>
        </w:rPr>
        <w:t xml:space="preserve"> Desde 2023, ha ejercido como </w:t>
      </w:r>
      <w:r w:rsidR="0005304D" w:rsidRPr="004B3257">
        <w:rPr>
          <w:rFonts w:ascii="Aptos" w:hAnsi="Aptos"/>
          <w:b/>
          <w:bCs/>
          <w:noProof/>
          <w:lang w:val="es-ES"/>
        </w:rPr>
        <w:t>responsable del Centro de Servicios Compartidos y CFO de Edenred México</w:t>
      </w:r>
      <w:r w:rsidR="0005304D" w:rsidRPr="004B3257">
        <w:rPr>
          <w:rFonts w:ascii="Aptos" w:hAnsi="Aptos"/>
          <w:noProof/>
          <w:lang w:val="es-ES"/>
        </w:rPr>
        <w:t>, una posición desde la que ha reforzado su experiencia en mercados en expansión.</w:t>
      </w:r>
    </w:p>
    <w:p w14:paraId="3C3E94E1" w14:textId="77777777" w:rsidR="00DC0BF5" w:rsidRPr="00A079A5" w:rsidRDefault="00DC0BF5" w:rsidP="003262B3">
      <w:pPr>
        <w:pStyle w:val="Lead-in"/>
        <w:spacing w:line="240" w:lineRule="auto"/>
        <w:rPr>
          <w:rFonts w:ascii="Aptos" w:hAnsi="Aptos"/>
          <w:noProof/>
          <w:lang w:val="es-ES"/>
        </w:rPr>
      </w:pPr>
    </w:p>
    <w:p w14:paraId="43EA841E" w14:textId="77777777" w:rsidR="00EA692C" w:rsidRPr="00A079A5" w:rsidRDefault="00EA692C" w:rsidP="00EA692C">
      <w:pPr>
        <w:pStyle w:val="Lead-in"/>
        <w:rPr>
          <w:rFonts w:ascii="Aptos" w:hAnsi="Aptos"/>
          <w:noProof/>
          <w:lang w:val="es-ES"/>
        </w:rPr>
      </w:pPr>
      <w:r w:rsidRPr="00A079A5">
        <w:rPr>
          <w:rFonts w:ascii="Aptos" w:hAnsi="Aptos"/>
          <w:noProof/>
          <w:lang w:val="es-ES"/>
        </w:rPr>
        <w:t xml:space="preserve">Su trayectoria internacional, junto con su experiencia previa en gestión financiera en el sector hotelero, desarrollada en compañías como </w:t>
      </w:r>
      <w:r w:rsidRPr="00A079A5">
        <w:rPr>
          <w:rFonts w:ascii="Aptos" w:hAnsi="Aptos"/>
          <w:b/>
          <w:bCs/>
          <w:noProof/>
          <w:lang w:val="es-ES"/>
        </w:rPr>
        <w:t>Accor Hotels y Fairmont Hotels &amp; Resorts</w:t>
      </w:r>
      <w:r w:rsidRPr="00A079A5">
        <w:rPr>
          <w:rFonts w:ascii="Aptos" w:hAnsi="Aptos"/>
          <w:noProof/>
          <w:lang w:val="es-ES"/>
        </w:rPr>
        <w:t>, así como en entornos multinacionales, le aporta una visión global y estratégica del negocio para afrontar esta nueva etapa al frente de Edenred España.</w:t>
      </w:r>
    </w:p>
    <w:p w14:paraId="0B72F798" w14:textId="77777777" w:rsidR="00D25CB2" w:rsidRPr="00A079A5" w:rsidRDefault="00D25CB2" w:rsidP="00072F16">
      <w:pPr>
        <w:pStyle w:val="Lead-in"/>
        <w:rPr>
          <w:rFonts w:ascii="Aptos" w:hAnsi="Aptos"/>
          <w:noProof/>
          <w:lang w:val="es-ES"/>
        </w:rPr>
      </w:pPr>
    </w:p>
    <w:p w14:paraId="5F8B1A49" w14:textId="77777777" w:rsidR="00DC0BF5" w:rsidRPr="00A079A5" w:rsidRDefault="00DC0BF5" w:rsidP="003262B3">
      <w:pPr>
        <w:pStyle w:val="Lead-in"/>
        <w:spacing w:line="240" w:lineRule="auto"/>
        <w:rPr>
          <w:rFonts w:ascii="Aptos" w:hAnsi="Aptos"/>
          <w:noProof/>
          <w:lang w:val="es-ES"/>
        </w:rPr>
      </w:pPr>
    </w:p>
    <w:p w14:paraId="2240E9FA" w14:textId="5A5442B4" w:rsidR="00B40B2F" w:rsidRPr="004B3257" w:rsidRDefault="005E0DCA" w:rsidP="00F43D16">
      <w:pPr>
        <w:pStyle w:val="Lead-in"/>
        <w:spacing w:line="240" w:lineRule="auto"/>
        <w:rPr>
          <w:rFonts w:ascii="Aptos" w:hAnsi="Aptos"/>
          <w:b/>
          <w:bCs/>
          <w:i/>
          <w:iCs/>
          <w:noProof/>
          <w:lang w:val="es-ES"/>
        </w:rPr>
      </w:pPr>
      <w:r w:rsidRPr="004B3257">
        <w:rPr>
          <w:rFonts w:ascii="Aptos" w:hAnsi="Aptos"/>
          <w:b/>
          <w:bCs/>
          <w:noProof/>
          <w:lang w:val="es-ES"/>
        </w:rPr>
        <w:t xml:space="preserve">Antoine Blanc, director general de Edenred España, señala: </w:t>
      </w:r>
      <w:r w:rsidRPr="004B3257">
        <w:rPr>
          <w:rFonts w:ascii="Aptos" w:hAnsi="Aptos"/>
          <w:i/>
          <w:iCs/>
          <w:noProof/>
          <w:lang w:val="es-ES"/>
        </w:rPr>
        <w:t xml:space="preserve">«Asumir la dirección de Edenred España supone una oportunidad para seguir construyendo sobre una base sólida en un mercado con un importante potencial de desarrollo. </w:t>
      </w:r>
      <w:r w:rsidRPr="004B3257">
        <w:rPr>
          <w:rFonts w:ascii="Aptos" w:hAnsi="Aptos"/>
          <w:b/>
          <w:bCs/>
          <w:i/>
          <w:iCs/>
          <w:noProof/>
          <w:lang w:val="es-ES"/>
        </w:rPr>
        <w:t>España cuenta con un tejido empresarial muy dinámico, con una creciente atención al bienestar y a la personalización de los beneficios</w:t>
      </w:r>
      <w:r w:rsidRPr="004B3257">
        <w:rPr>
          <w:rFonts w:ascii="Aptos" w:hAnsi="Aptos"/>
          <w:i/>
          <w:iCs/>
          <w:noProof/>
          <w:lang w:val="es-ES"/>
        </w:rPr>
        <w:t xml:space="preserve">, ámbitos en los que todavía vemos un amplio margen de crecimiento. Nuestra oportunidad pasa por </w:t>
      </w:r>
      <w:r w:rsidRPr="004B3257">
        <w:rPr>
          <w:rFonts w:ascii="Aptos" w:hAnsi="Aptos"/>
          <w:b/>
          <w:bCs/>
          <w:i/>
          <w:iCs/>
          <w:noProof/>
          <w:lang w:val="es-ES"/>
        </w:rPr>
        <w:t>acompañar esta evolución con soluciones cada vez más sencillas, digitales y adaptadas a las necesidades reales de las empresas y sus equipos, reforzando al mismo tiempo nuestro papel como socio estratégico en employee engagemen</w:t>
      </w:r>
      <w:r w:rsidR="00AD4FDC" w:rsidRPr="004B3257">
        <w:rPr>
          <w:rFonts w:ascii="Aptos" w:hAnsi="Aptos"/>
          <w:b/>
          <w:bCs/>
          <w:i/>
          <w:iCs/>
          <w:noProof/>
          <w:lang w:val="es-ES"/>
        </w:rPr>
        <w:t>t</w:t>
      </w:r>
      <w:r w:rsidRPr="004B3257">
        <w:rPr>
          <w:rFonts w:ascii="Aptos" w:hAnsi="Aptos"/>
          <w:b/>
          <w:bCs/>
          <w:i/>
          <w:iCs/>
          <w:noProof/>
          <w:lang w:val="es-ES"/>
        </w:rPr>
        <w:t> ».</w:t>
      </w:r>
    </w:p>
    <w:p w14:paraId="2C010866" w14:textId="77777777" w:rsidR="00BC7648" w:rsidRPr="004B3257" w:rsidRDefault="00BC7648" w:rsidP="00F43D16">
      <w:pPr>
        <w:pStyle w:val="Lead-in"/>
        <w:spacing w:line="240" w:lineRule="auto"/>
        <w:rPr>
          <w:rFonts w:ascii="Aptos" w:hAnsi="Aptos"/>
          <w:b/>
          <w:bCs/>
          <w:i/>
          <w:iCs/>
          <w:noProof/>
          <w:lang w:val="es-ES"/>
        </w:rPr>
      </w:pPr>
    </w:p>
    <w:p w14:paraId="679856F7" w14:textId="77777777" w:rsidR="00BC7648" w:rsidRPr="004B3257" w:rsidRDefault="00BC7648" w:rsidP="00F43D16">
      <w:pPr>
        <w:pStyle w:val="Lead-in"/>
        <w:spacing w:line="240" w:lineRule="auto"/>
        <w:rPr>
          <w:rFonts w:ascii="Aptos" w:hAnsi="Aptos"/>
          <w:b/>
          <w:bCs/>
          <w:i/>
          <w:iCs/>
          <w:noProof/>
          <w:lang w:val="es-ES"/>
        </w:rPr>
      </w:pPr>
    </w:p>
    <w:p w14:paraId="610F7DAF" w14:textId="77777777" w:rsidR="00BC7648" w:rsidRPr="004B3257" w:rsidRDefault="00BC7648" w:rsidP="00F43D16">
      <w:pPr>
        <w:pStyle w:val="Lead-in"/>
        <w:spacing w:line="240" w:lineRule="auto"/>
        <w:rPr>
          <w:rFonts w:ascii="Aptos" w:hAnsi="Aptos"/>
          <w:b/>
          <w:bCs/>
          <w:i/>
          <w:iCs/>
          <w:noProof/>
          <w:lang w:val="es-ES"/>
        </w:rPr>
      </w:pPr>
    </w:p>
    <w:p w14:paraId="687BB8BE" w14:textId="77777777" w:rsidR="005E0DCA" w:rsidRPr="004B3257" w:rsidRDefault="005E0DCA" w:rsidP="00F43D16">
      <w:pPr>
        <w:pStyle w:val="Lead-in"/>
        <w:spacing w:line="240" w:lineRule="auto"/>
        <w:rPr>
          <w:rFonts w:ascii="Aptos" w:hAnsi="Aptos"/>
          <w:b/>
          <w:bCs/>
          <w:i/>
          <w:iCs/>
          <w:noProof/>
          <w:lang w:val="es-ES"/>
        </w:rPr>
      </w:pPr>
    </w:p>
    <w:p w14:paraId="5EAC7696" w14:textId="77777777" w:rsidR="00361D13" w:rsidRPr="00A079A5" w:rsidRDefault="00361D13" w:rsidP="00F43D16">
      <w:pPr>
        <w:pStyle w:val="Lead-in"/>
        <w:spacing w:line="240" w:lineRule="auto"/>
        <w:rPr>
          <w:rFonts w:ascii="Aptos" w:hAnsi="Aptos"/>
          <w:noProof/>
          <w:lang w:val="es-ES"/>
        </w:rPr>
      </w:pPr>
    </w:p>
    <w:p w14:paraId="7BB4E50D" w14:textId="77777777" w:rsidR="00BC7648" w:rsidRPr="00A079A5" w:rsidRDefault="00BC7648" w:rsidP="00BC7648">
      <w:pPr>
        <w:jc w:val="both"/>
        <w:rPr>
          <w:rFonts w:ascii="Aptos" w:hAnsi="Aptos" w:cs="Century Gothic"/>
          <w:color w:val="auto"/>
          <w:sz w:val="16"/>
          <w:szCs w:val="16"/>
          <w:lang w:val="es-ES"/>
        </w:rPr>
      </w:pPr>
      <w:r w:rsidRPr="00A079A5">
        <w:rPr>
          <w:rFonts w:eastAsia="Century Gothic" w:cs="Arial"/>
          <w:color w:val="auto"/>
          <w:sz w:val="16"/>
          <w:szCs w:val="16"/>
          <w:lang w:val="es-ES"/>
        </w:rPr>
        <w:lastRenderedPageBreak/>
        <w:t>▬▬</w:t>
      </w:r>
    </w:p>
    <w:p w14:paraId="65C41430" w14:textId="77777777" w:rsidR="00BC7648" w:rsidRPr="00A079A5" w:rsidRDefault="00BC7648" w:rsidP="00BC7648">
      <w:pPr>
        <w:jc w:val="both"/>
        <w:rPr>
          <w:rFonts w:ascii="Aptos" w:eastAsia="Century Gothic" w:hAnsi="Aptos" w:cs="Century Gothic"/>
          <w:color w:val="auto"/>
          <w:sz w:val="16"/>
          <w:szCs w:val="16"/>
          <w:lang w:val="es-ES"/>
        </w:rPr>
      </w:pPr>
    </w:p>
    <w:p w14:paraId="2E476801" w14:textId="77777777" w:rsidR="00BC7648" w:rsidRPr="00A079A5" w:rsidRDefault="00BC7648" w:rsidP="00BC7648">
      <w:pPr>
        <w:jc w:val="both"/>
        <w:rPr>
          <w:rFonts w:ascii="Aptos" w:hAnsi="Aptos"/>
          <w:color w:val="auto"/>
          <w:sz w:val="16"/>
          <w:szCs w:val="16"/>
          <w:lang w:val="es-ES"/>
        </w:rPr>
      </w:pPr>
      <w:r w:rsidRPr="00A079A5">
        <w:rPr>
          <w:rFonts w:ascii="Aptos" w:eastAsia="Century Gothic" w:hAnsi="Aptos" w:cs="Century Gothic"/>
          <w:b/>
          <w:color w:val="auto"/>
          <w:sz w:val="16"/>
          <w:szCs w:val="16"/>
          <w:lang w:val="es-ES"/>
        </w:rPr>
        <w:t>Sobre Edenred</w:t>
      </w:r>
    </w:p>
    <w:p w14:paraId="046DBDCB" w14:textId="77777777" w:rsidR="00BC7648" w:rsidRPr="00A079A5" w:rsidRDefault="00BC7648" w:rsidP="00BC7648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jc w:val="both"/>
        <w:rPr>
          <w:rFonts w:ascii="Aptos" w:eastAsia="Century Gothic" w:hAnsi="Aptos" w:cs="Century Gothic"/>
          <w:color w:val="auto"/>
          <w:sz w:val="16"/>
          <w:szCs w:val="16"/>
          <w:lang w:val="es-ES"/>
        </w:rPr>
      </w:pPr>
    </w:p>
    <w:p w14:paraId="0116B68B" w14:textId="77777777" w:rsidR="00BC7648" w:rsidRPr="00A079A5" w:rsidRDefault="00BC7648" w:rsidP="00BC7648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jc w:val="both"/>
        <w:rPr>
          <w:rFonts w:ascii="Aptos" w:eastAsia="Century Gothic" w:hAnsi="Aptos" w:cs="Century Gothic"/>
          <w:color w:val="auto"/>
          <w:sz w:val="16"/>
          <w:szCs w:val="16"/>
          <w:lang w:val="es-ES"/>
        </w:rPr>
      </w:pPr>
      <w:r w:rsidRPr="00A079A5">
        <w:rPr>
          <w:rFonts w:ascii="Aptos" w:eastAsia="Century Gothic" w:hAnsi="Aptos" w:cs="Century Gothic"/>
          <w:b/>
          <w:bCs/>
          <w:color w:val="auto"/>
          <w:sz w:val="16"/>
          <w:szCs w:val="16"/>
          <w:lang w:val="es-ES"/>
        </w:rPr>
        <w:t>Edenred</w:t>
      </w:r>
      <w:r w:rsidRPr="00A079A5">
        <w:rPr>
          <w:rFonts w:ascii="Aptos" w:eastAsia="Century Gothic" w:hAnsi="Aptos" w:cs="Century Gothic"/>
          <w:color w:val="auto"/>
          <w:sz w:val="16"/>
          <w:szCs w:val="16"/>
          <w:lang w:val="es-ES"/>
        </w:rPr>
        <w:t xml:space="preserve"> es líder </w:t>
      </w:r>
      <w:r w:rsidRPr="004B3257">
        <w:rPr>
          <w:rFonts w:ascii="Aptos" w:eastAsia="Century Gothic" w:hAnsi="Aptos" w:cs="Century Gothic"/>
          <w:color w:val="auto"/>
          <w:sz w:val="16"/>
          <w:szCs w:val="16"/>
          <w:lang w:val="es-ES"/>
        </w:rPr>
        <w:t xml:space="preserve">global en </w:t>
      </w:r>
      <w:proofErr w:type="spellStart"/>
      <w:r w:rsidRPr="004B3257">
        <w:rPr>
          <w:rFonts w:ascii="Aptos" w:eastAsia="Century Gothic" w:hAnsi="Aptos" w:cs="Century Gothic"/>
          <w:color w:val="auto"/>
          <w:sz w:val="16"/>
          <w:szCs w:val="16"/>
          <w:lang w:val="es-ES"/>
        </w:rPr>
        <w:t>Benefits</w:t>
      </w:r>
      <w:proofErr w:type="spellEnd"/>
      <w:r w:rsidRPr="004B3257">
        <w:rPr>
          <w:rFonts w:ascii="Aptos" w:eastAsia="Century Gothic" w:hAnsi="Aptos" w:cs="Century Gothic"/>
          <w:color w:val="auto"/>
          <w:sz w:val="16"/>
          <w:szCs w:val="16"/>
          <w:lang w:val="es-ES"/>
        </w:rPr>
        <w:t xml:space="preserve"> &amp; </w:t>
      </w:r>
      <w:proofErr w:type="spellStart"/>
      <w:r w:rsidRPr="004B3257">
        <w:rPr>
          <w:rFonts w:ascii="Aptos" w:eastAsia="Century Gothic" w:hAnsi="Aptos" w:cs="Century Gothic"/>
          <w:color w:val="auto"/>
          <w:sz w:val="16"/>
          <w:szCs w:val="16"/>
          <w:lang w:val="es-ES"/>
        </w:rPr>
        <w:t>Engagement</w:t>
      </w:r>
      <w:proofErr w:type="spellEnd"/>
      <w:r w:rsidRPr="004B3257">
        <w:rPr>
          <w:rFonts w:ascii="Aptos" w:eastAsia="Century Gothic" w:hAnsi="Aptos" w:cs="Century Gothic"/>
          <w:color w:val="auto"/>
          <w:sz w:val="16"/>
          <w:szCs w:val="16"/>
          <w:lang w:val="es-ES"/>
        </w:rPr>
        <w:t xml:space="preserve"> y Movilidad.</w:t>
      </w:r>
    </w:p>
    <w:p w14:paraId="5F65A2E6" w14:textId="77777777" w:rsidR="00BC7648" w:rsidRPr="00A079A5" w:rsidRDefault="00BC7648" w:rsidP="00BC7648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jc w:val="both"/>
        <w:rPr>
          <w:rFonts w:ascii="Aptos" w:eastAsia="Century Gothic" w:hAnsi="Aptos" w:cs="Century Gothic"/>
          <w:color w:val="auto"/>
          <w:sz w:val="16"/>
          <w:szCs w:val="16"/>
          <w:lang w:val="es-ES"/>
        </w:rPr>
      </w:pPr>
    </w:p>
    <w:p w14:paraId="5927386E" w14:textId="77777777" w:rsidR="00BC7648" w:rsidRPr="00A079A5" w:rsidRDefault="00BC7648" w:rsidP="00BC7648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jc w:val="both"/>
        <w:rPr>
          <w:rFonts w:ascii="Aptos" w:eastAsia="Century Gothic" w:hAnsi="Aptos" w:cs="Century Gothic"/>
          <w:color w:val="auto"/>
          <w:sz w:val="16"/>
          <w:szCs w:val="16"/>
          <w:lang w:val="es-ES"/>
        </w:rPr>
      </w:pPr>
      <w:r w:rsidRPr="00A079A5">
        <w:rPr>
          <w:rFonts w:ascii="Aptos" w:eastAsia="Century Gothic" w:hAnsi="Aptos" w:cs="Century Gothic"/>
          <w:color w:val="auto"/>
          <w:sz w:val="16"/>
          <w:szCs w:val="16"/>
          <w:lang w:val="es-ES"/>
        </w:rPr>
        <w:t>Con más de 1 millón de empresas cliente en 44 países, la plataforma de Edenred ofrece a más de 60 millones de usuarios acceso a los servicios y productos de más de 2 millones de comercios asociados.</w:t>
      </w:r>
    </w:p>
    <w:p w14:paraId="50ACC853" w14:textId="77777777" w:rsidR="00BC7648" w:rsidRPr="00A079A5" w:rsidRDefault="00BC7648" w:rsidP="00BC7648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jc w:val="both"/>
        <w:rPr>
          <w:rFonts w:ascii="Aptos" w:eastAsia="Century Gothic" w:hAnsi="Aptos" w:cs="Century Gothic"/>
          <w:color w:val="auto"/>
          <w:sz w:val="16"/>
          <w:szCs w:val="16"/>
          <w:lang w:val="es-ES"/>
        </w:rPr>
      </w:pPr>
    </w:p>
    <w:p w14:paraId="0F8DF55E" w14:textId="77777777" w:rsidR="00BC7648" w:rsidRPr="00A079A5" w:rsidRDefault="00BC7648" w:rsidP="00BC7648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jc w:val="both"/>
        <w:rPr>
          <w:rFonts w:ascii="Aptos" w:eastAsia="Century Gothic" w:hAnsi="Aptos" w:cs="Century Gothic"/>
          <w:color w:val="auto"/>
          <w:sz w:val="16"/>
          <w:szCs w:val="16"/>
          <w:lang w:val="es-ES"/>
        </w:rPr>
      </w:pPr>
      <w:r w:rsidRPr="00A079A5">
        <w:rPr>
          <w:rFonts w:ascii="Aptos" w:eastAsia="Century Gothic" w:hAnsi="Aptos" w:cs="Century Gothic"/>
          <w:color w:val="auto"/>
          <w:sz w:val="16"/>
          <w:szCs w:val="16"/>
          <w:lang w:val="es-ES"/>
        </w:rPr>
        <w:t xml:space="preserve">Edenred proporciona soluciones digitales dirigidas a profesionales (vales de comida, transporte al trabajo, tarjetas regalo, bienestar, incentivos y ofertas preferentes), a gestores de flotas (soluciones </w:t>
      </w:r>
      <w:proofErr w:type="spellStart"/>
      <w:r w:rsidRPr="00A079A5">
        <w:rPr>
          <w:rFonts w:ascii="Aptos" w:eastAsia="Century Gothic" w:hAnsi="Aptos" w:cs="Century Gothic"/>
          <w:color w:val="auto"/>
          <w:sz w:val="16"/>
          <w:szCs w:val="16"/>
          <w:lang w:val="es-ES"/>
        </w:rPr>
        <w:t>multienergía</w:t>
      </w:r>
      <w:proofErr w:type="spellEnd"/>
      <w:r w:rsidRPr="00A079A5">
        <w:rPr>
          <w:rFonts w:ascii="Aptos" w:eastAsia="Century Gothic" w:hAnsi="Aptos" w:cs="Century Gothic"/>
          <w:color w:val="auto"/>
          <w:sz w:val="16"/>
          <w:szCs w:val="16"/>
          <w:lang w:val="es-ES"/>
        </w:rPr>
        <w:t xml:space="preserve"> que incluyen recarga de vehículos eléctricos, servicios de mantenimiento, peajes y estacionamiento) y a pagos corporativos (tarjetas virtuales).</w:t>
      </w:r>
    </w:p>
    <w:p w14:paraId="540AC920" w14:textId="77777777" w:rsidR="00BC7648" w:rsidRPr="00A079A5" w:rsidRDefault="00BC7648" w:rsidP="00BC7648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jc w:val="both"/>
        <w:rPr>
          <w:rFonts w:ascii="Aptos" w:eastAsia="Century Gothic" w:hAnsi="Aptos" w:cs="Century Gothic"/>
          <w:color w:val="auto"/>
          <w:sz w:val="16"/>
          <w:szCs w:val="16"/>
          <w:lang w:val="es-ES"/>
        </w:rPr>
      </w:pPr>
    </w:p>
    <w:p w14:paraId="3CD2B062" w14:textId="77777777" w:rsidR="00BC7648" w:rsidRPr="00A079A5" w:rsidRDefault="00BC7648" w:rsidP="00BC7648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jc w:val="both"/>
        <w:rPr>
          <w:rFonts w:ascii="Aptos" w:eastAsia="Century Gothic" w:hAnsi="Aptos" w:cs="Century Gothic"/>
          <w:color w:val="auto"/>
          <w:sz w:val="16"/>
          <w:szCs w:val="16"/>
          <w:lang w:val="es-ES"/>
        </w:rPr>
      </w:pPr>
      <w:r w:rsidRPr="00A079A5">
        <w:rPr>
          <w:rFonts w:ascii="Aptos" w:eastAsia="Century Gothic" w:hAnsi="Aptos" w:cs="Century Gothic"/>
          <w:color w:val="auto"/>
          <w:sz w:val="16"/>
          <w:szCs w:val="16"/>
          <w:lang w:val="es-ES"/>
        </w:rPr>
        <w:t xml:space="preserve">Guiadas por el propósito del Grupo, </w:t>
      </w:r>
      <w:r w:rsidRPr="00A079A5">
        <w:rPr>
          <w:rFonts w:ascii="Aptos" w:eastAsia="Century Gothic" w:hAnsi="Aptos" w:cs="Century Gothic"/>
          <w:i/>
          <w:iCs/>
          <w:color w:val="auto"/>
          <w:sz w:val="16"/>
          <w:szCs w:val="16"/>
          <w:lang w:val="es-ES"/>
        </w:rPr>
        <w:t>“</w:t>
      </w:r>
      <w:proofErr w:type="spellStart"/>
      <w:r w:rsidRPr="00A079A5">
        <w:rPr>
          <w:rFonts w:ascii="Aptos" w:eastAsia="Century Gothic" w:hAnsi="Aptos" w:cs="Century Gothic"/>
          <w:i/>
          <w:iCs/>
          <w:color w:val="auto"/>
          <w:sz w:val="16"/>
          <w:szCs w:val="16"/>
          <w:lang w:val="es-ES"/>
        </w:rPr>
        <w:t>Enrich</w:t>
      </w:r>
      <w:proofErr w:type="spellEnd"/>
      <w:r w:rsidRPr="00A079A5">
        <w:rPr>
          <w:rFonts w:ascii="Aptos" w:eastAsia="Century Gothic" w:hAnsi="Aptos" w:cs="Century Gothic"/>
          <w:i/>
          <w:iCs/>
          <w:color w:val="auto"/>
          <w:sz w:val="16"/>
          <w:szCs w:val="16"/>
          <w:lang w:val="es-ES"/>
        </w:rPr>
        <w:t xml:space="preserve"> </w:t>
      </w:r>
      <w:proofErr w:type="spellStart"/>
      <w:r w:rsidRPr="00A079A5">
        <w:rPr>
          <w:rFonts w:ascii="Aptos" w:eastAsia="Century Gothic" w:hAnsi="Aptos" w:cs="Century Gothic"/>
          <w:i/>
          <w:iCs/>
          <w:color w:val="auto"/>
          <w:sz w:val="16"/>
          <w:szCs w:val="16"/>
          <w:lang w:val="es-ES"/>
        </w:rPr>
        <w:t>connections</w:t>
      </w:r>
      <w:proofErr w:type="spellEnd"/>
      <w:r w:rsidRPr="00A079A5">
        <w:rPr>
          <w:rFonts w:ascii="Aptos" w:eastAsia="Century Gothic" w:hAnsi="Aptos" w:cs="Century Gothic"/>
          <w:i/>
          <w:iCs/>
          <w:color w:val="auto"/>
          <w:sz w:val="16"/>
          <w:szCs w:val="16"/>
          <w:lang w:val="es-ES"/>
        </w:rPr>
        <w:t xml:space="preserve">. For </w:t>
      </w:r>
      <w:proofErr w:type="spellStart"/>
      <w:r w:rsidRPr="00A079A5">
        <w:rPr>
          <w:rFonts w:ascii="Aptos" w:eastAsia="Century Gothic" w:hAnsi="Aptos" w:cs="Century Gothic"/>
          <w:i/>
          <w:iCs/>
          <w:color w:val="auto"/>
          <w:sz w:val="16"/>
          <w:szCs w:val="16"/>
          <w:lang w:val="es-ES"/>
        </w:rPr>
        <w:t>good</w:t>
      </w:r>
      <w:proofErr w:type="spellEnd"/>
      <w:r w:rsidRPr="00A079A5">
        <w:rPr>
          <w:rFonts w:ascii="Aptos" w:eastAsia="Century Gothic" w:hAnsi="Aptos" w:cs="Century Gothic"/>
          <w:i/>
          <w:iCs/>
          <w:color w:val="auto"/>
          <w:sz w:val="16"/>
          <w:szCs w:val="16"/>
          <w:lang w:val="es-ES"/>
        </w:rPr>
        <w:t>.”</w:t>
      </w:r>
      <w:r w:rsidRPr="00A079A5">
        <w:rPr>
          <w:rFonts w:ascii="Aptos" w:eastAsia="Century Gothic" w:hAnsi="Aptos" w:cs="Century Gothic"/>
          <w:color w:val="auto"/>
          <w:sz w:val="16"/>
          <w:szCs w:val="16"/>
          <w:lang w:val="es-ES"/>
        </w:rPr>
        <w:t>, estas soluciones mejoran el bienestar y el poder adquisitivo de los profesionales y simplifican la vida de los conductores profesionales. Asimismo, fomentan el acceso a una alimentación más saludable, a productos más respetuosos con el medioambiente y a una movilidad más sostenible. Además, contribuyen a mejorar la atractividad y la eficiencia de las empresas, dinamizando al mismo tiempo el mercado laboral y las economías locales.</w:t>
      </w:r>
    </w:p>
    <w:p w14:paraId="79C57EAF" w14:textId="77777777" w:rsidR="00BC7648" w:rsidRPr="00A079A5" w:rsidRDefault="00BC7648" w:rsidP="00BC7648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jc w:val="both"/>
        <w:rPr>
          <w:rFonts w:ascii="Aptos" w:eastAsia="Century Gothic" w:hAnsi="Aptos" w:cs="Century Gothic"/>
          <w:color w:val="auto"/>
          <w:sz w:val="16"/>
          <w:szCs w:val="16"/>
          <w:lang w:val="es-ES"/>
        </w:rPr>
      </w:pPr>
    </w:p>
    <w:p w14:paraId="2899ECAC" w14:textId="77777777" w:rsidR="00BC7648" w:rsidRPr="00A079A5" w:rsidRDefault="00BC7648" w:rsidP="00BC7648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jc w:val="both"/>
        <w:rPr>
          <w:rFonts w:ascii="Aptos" w:eastAsia="Century Gothic" w:hAnsi="Aptos" w:cs="Century Gothic"/>
          <w:color w:val="auto"/>
          <w:sz w:val="16"/>
          <w:szCs w:val="16"/>
          <w:lang w:val="es-ES"/>
        </w:rPr>
      </w:pPr>
      <w:r w:rsidRPr="00A079A5">
        <w:rPr>
          <w:rFonts w:ascii="Aptos" w:eastAsia="Century Gothic" w:hAnsi="Aptos" w:cs="Century Gothic"/>
          <w:color w:val="auto"/>
          <w:sz w:val="16"/>
          <w:szCs w:val="16"/>
          <w:lang w:val="es-ES"/>
        </w:rPr>
        <w:t>Los 12.000 profesionales de Edenred trabajan cada día para hacer del mundo laboral un ecosistema más conectado, seguro, eficiente y responsable.</w:t>
      </w:r>
    </w:p>
    <w:p w14:paraId="341947F2" w14:textId="77777777" w:rsidR="00BC7648" w:rsidRPr="00A079A5" w:rsidRDefault="00BC7648" w:rsidP="00BC7648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jc w:val="both"/>
        <w:rPr>
          <w:rFonts w:ascii="Aptos" w:eastAsia="Century Gothic" w:hAnsi="Aptos" w:cs="Century Gothic"/>
          <w:color w:val="auto"/>
          <w:sz w:val="16"/>
          <w:szCs w:val="16"/>
          <w:lang w:val="es-ES"/>
        </w:rPr>
      </w:pPr>
    </w:p>
    <w:p w14:paraId="48E9D100" w14:textId="77777777" w:rsidR="00BC7648" w:rsidRPr="00A079A5" w:rsidRDefault="00BC7648" w:rsidP="00BC7648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jc w:val="both"/>
        <w:rPr>
          <w:rFonts w:ascii="Aptos" w:eastAsia="Century Gothic" w:hAnsi="Aptos" w:cs="Century Gothic"/>
          <w:color w:val="auto"/>
          <w:sz w:val="16"/>
          <w:szCs w:val="16"/>
          <w:lang w:val="es-ES"/>
        </w:rPr>
      </w:pPr>
      <w:r w:rsidRPr="00A079A5">
        <w:rPr>
          <w:rFonts w:ascii="Aptos" w:eastAsia="Century Gothic" w:hAnsi="Aptos" w:cs="Century Gothic"/>
          <w:color w:val="auto"/>
          <w:sz w:val="16"/>
          <w:szCs w:val="16"/>
          <w:lang w:val="es-ES"/>
        </w:rPr>
        <w:t>En 2025, gracias a su plataforma tecnológica única, el Grupo generó un volumen de negocio de 49.000 millones de euros, principalmente a través de aplicaciones móviles, plataformas online y tarjetas.</w:t>
      </w:r>
    </w:p>
    <w:p w14:paraId="4D03CEC8" w14:textId="77777777" w:rsidR="00BC7648" w:rsidRPr="00A079A5" w:rsidRDefault="00BC7648" w:rsidP="00BC7648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jc w:val="both"/>
        <w:rPr>
          <w:rFonts w:ascii="Aptos" w:eastAsia="Century Gothic" w:hAnsi="Aptos" w:cs="Century Gothic"/>
          <w:color w:val="auto"/>
          <w:sz w:val="16"/>
          <w:szCs w:val="16"/>
          <w:lang w:val="es-ES"/>
        </w:rPr>
      </w:pPr>
    </w:p>
    <w:p w14:paraId="2620AA12" w14:textId="77777777" w:rsidR="00BC7648" w:rsidRPr="00A079A5" w:rsidRDefault="00BC7648" w:rsidP="00BC7648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jc w:val="both"/>
        <w:rPr>
          <w:rFonts w:ascii="Aptos" w:eastAsia="Century Gothic" w:hAnsi="Aptos" w:cs="Century Gothic"/>
          <w:color w:val="auto"/>
          <w:sz w:val="16"/>
          <w:szCs w:val="16"/>
          <w:lang w:val="es-ES"/>
        </w:rPr>
      </w:pPr>
      <w:r w:rsidRPr="00A079A5">
        <w:rPr>
          <w:rFonts w:ascii="Aptos" w:eastAsia="Century Gothic" w:hAnsi="Aptos" w:cs="Century Gothic"/>
          <w:color w:val="auto"/>
          <w:sz w:val="16"/>
          <w:szCs w:val="16"/>
          <w:lang w:val="es-ES"/>
        </w:rPr>
        <w:t xml:space="preserve">Edenred cotiza en la Bolsa de París (Euronext Paris) y forma parte de los siguientes índices: CAC Next 20, CAC Large 60, Euronext 100, Euronext Tech Leaders, FTSE4Good, DJSI Europe </w:t>
      </w:r>
      <w:proofErr w:type="spellStart"/>
      <w:r w:rsidRPr="00A079A5">
        <w:rPr>
          <w:rFonts w:ascii="Aptos" w:eastAsia="Century Gothic" w:hAnsi="Aptos" w:cs="Century Gothic"/>
          <w:color w:val="auto"/>
          <w:sz w:val="16"/>
          <w:szCs w:val="16"/>
          <w:lang w:val="es-ES"/>
        </w:rPr>
        <w:t>Index</w:t>
      </w:r>
      <w:proofErr w:type="spellEnd"/>
      <w:r w:rsidRPr="00A079A5">
        <w:rPr>
          <w:rFonts w:ascii="Aptos" w:eastAsia="Century Gothic" w:hAnsi="Aptos" w:cs="Century Gothic"/>
          <w:color w:val="auto"/>
          <w:sz w:val="16"/>
          <w:szCs w:val="16"/>
          <w:lang w:val="es-ES"/>
        </w:rPr>
        <w:t xml:space="preserve"> y DJSI World </w:t>
      </w:r>
      <w:proofErr w:type="spellStart"/>
      <w:r w:rsidRPr="00A079A5">
        <w:rPr>
          <w:rFonts w:ascii="Aptos" w:eastAsia="Century Gothic" w:hAnsi="Aptos" w:cs="Century Gothic"/>
          <w:color w:val="auto"/>
          <w:sz w:val="16"/>
          <w:szCs w:val="16"/>
          <w:lang w:val="es-ES"/>
        </w:rPr>
        <w:t>Index</w:t>
      </w:r>
      <w:proofErr w:type="spellEnd"/>
      <w:r w:rsidRPr="00A079A5">
        <w:rPr>
          <w:rFonts w:ascii="Aptos" w:eastAsia="Century Gothic" w:hAnsi="Aptos" w:cs="Century Gothic"/>
          <w:color w:val="auto"/>
          <w:sz w:val="16"/>
          <w:szCs w:val="16"/>
          <w:lang w:val="es-ES"/>
        </w:rPr>
        <w:t>.</w:t>
      </w:r>
    </w:p>
    <w:p w14:paraId="4E293F18" w14:textId="77777777" w:rsidR="00BC7648" w:rsidRPr="00A079A5" w:rsidRDefault="00BC7648" w:rsidP="00BC7648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jc w:val="both"/>
        <w:rPr>
          <w:rFonts w:ascii="Aptos" w:eastAsia="Century Gothic" w:hAnsi="Aptos" w:cs="Century Gothic"/>
          <w:color w:val="auto"/>
          <w:sz w:val="16"/>
          <w:szCs w:val="16"/>
          <w:lang w:val="es-ES"/>
        </w:rPr>
      </w:pPr>
    </w:p>
    <w:p w14:paraId="1F664B4B" w14:textId="77777777" w:rsidR="00BC7648" w:rsidRPr="00A079A5" w:rsidRDefault="00BC7648" w:rsidP="00BC7648">
      <w:pPr>
        <w:spacing w:line="240" w:lineRule="auto"/>
        <w:jc w:val="both"/>
        <w:rPr>
          <w:rFonts w:ascii="Aptos" w:eastAsia="Century Gothic" w:hAnsi="Aptos" w:cs="Century Gothic"/>
          <w:color w:val="auto"/>
          <w:sz w:val="16"/>
          <w:szCs w:val="16"/>
          <w:lang w:val="es-ES"/>
        </w:rPr>
      </w:pPr>
      <w:r w:rsidRPr="00A079A5">
        <w:rPr>
          <w:rFonts w:ascii="Aptos" w:eastAsia="Century Gothic" w:hAnsi="Aptos" w:cs="Century Gothic"/>
          <w:i/>
          <w:iCs/>
          <w:color w:val="auto"/>
          <w:sz w:val="16"/>
          <w:szCs w:val="16"/>
          <w:lang w:val="es-ES"/>
        </w:rPr>
        <w:t>Los logotipos y otras marcas mencionadas y destacadas en este comunicado de prensa son marcas registradas de Edenred S.E., sus filiales o terceros. No pueden utilizarse con fines comerciales sin el consentimiento previo por escrito de sus propietarios.</w:t>
      </w:r>
    </w:p>
    <w:p w14:paraId="32635257" w14:textId="77777777" w:rsidR="00BC7648" w:rsidRPr="00A079A5" w:rsidRDefault="00BC7648" w:rsidP="00BC7648">
      <w:pPr>
        <w:spacing w:line="240" w:lineRule="auto"/>
        <w:jc w:val="both"/>
        <w:rPr>
          <w:rFonts w:ascii="Aptos" w:eastAsia="Century Gothic" w:hAnsi="Aptos" w:cs="Century Gothic"/>
          <w:i/>
          <w:iCs/>
          <w:color w:val="auto"/>
          <w:sz w:val="16"/>
          <w:szCs w:val="16"/>
          <w:lang w:val="es-ES"/>
        </w:rPr>
      </w:pPr>
    </w:p>
    <w:p w14:paraId="275AA222" w14:textId="77777777" w:rsidR="00BC7648" w:rsidRPr="00A079A5" w:rsidRDefault="00BC7648" w:rsidP="00BC7648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jc w:val="both"/>
        <w:rPr>
          <w:rFonts w:ascii="Aptos" w:eastAsia="Century Gothic" w:hAnsi="Aptos" w:cs="Century Gothic"/>
          <w:color w:val="auto"/>
          <w:sz w:val="16"/>
          <w:szCs w:val="16"/>
          <w:lang w:val="es-ES"/>
        </w:rPr>
      </w:pPr>
    </w:p>
    <w:p w14:paraId="5B0AB39D" w14:textId="77777777" w:rsidR="00BC7648" w:rsidRPr="00A079A5" w:rsidRDefault="00BC7648" w:rsidP="00BC7648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jc w:val="both"/>
        <w:rPr>
          <w:rFonts w:ascii="Aptos" w:eastAsia="Century Gothic" w:hAnsi="Aptos" w:cs="Century Gothic"/>
          <w:color w:val="auto"/>
          <w:sz w:val="16"/>
          <w:szCs w:val="16"/>
          <w:lang w:val="es-ES"/>
        </w:rPr>
      </w:pPr>
    </w:p>
    <w:p w14:paraId="44996FE4" w14:textId="77777777" w:rsidR="00BC7648" w:rsidRPr="00BC7648" w:rsidRDefault="00BC7648" w:rsidP="00BC7648">
      <w:pPr>
        <w:spacing w:line="254" w:lineRule="auto"/>
        <w:rPr>
          <w:rFonts w:ascii="Aptos" w:eastAsia="Century Gothic" w:hAnsi="Aptos" w:cs="Century Gothic"/>
          <w:b/>
          <w:color w:val="000000"/>
          <w:sz w:val="16"/>
          <w:szCs w:val="16"/>
        </w:rPr>
      </w:pPr>
      <w:r w:rsidRPr="00BC7648">
        <w:rPr>
          <w:rFonts w:ascii="Aptos" w:eastAsia="Century Gothic" w:hAnsi="Aptos" w:cs="Century Gothic"/>
          <w:b/>
          <w:color w:val="000000"/>
          <w:sz w:val="16"/>
          <w:szCs w:val="16"/>
        </w:rPr>
        <w:t>CONTACTO</w:t>
      </w:r>
    </w:p>
    <w:tbl>
      <w:tblPr>
        <w:tblW w:w="9655" w:type="dxa"/>
        <w:tblLayout w:type="fixed"/>
        <w:tblLook w:val="0000" w:firstRow="0" w:lastRow="0" w:firstColumn="0" w:lastColumn="0" w:noHBand="0" w:noVBand="0"/>
      </w:tblPr>
      <w:tblGrid>
        <w:gridCol w:w="5103"/>
        <w:gridCol w:w="4552"/>
      </w:tblGrid>
      <w:tr w:rsidR="00BC7648" w:rsidRPr="00BC7648" w14:paraId="48C6EFD0" w14:textId="77777777" w:rsidTr="00CA3F50">
        <w:trPr>
          <w:trHeight w:val="1725"/>
        </w:trPr>
        <w:tc>
          <w:tcPr>
            <w:tcW w:w="51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66035" w14:textId="77777777" w:rsidR="00BC7648" w:rsidRPr="00BC7648" w:rsidRDefault="00BC7648" w:rsidP="00CA3F50">
            <w:pPr>
              <w:jc w:val="both"/>
              <w:rPr>
                <w:rFonts w:ascii="Aptos" w:eastAsia="Century Gothic" w:hAnsi="Aptos" w:cs="Century Gothic"/>
                <w:b/>
                <w:color w:val="000000"/>
                <w:sz w:val="16"/>
                <w:szCs w:val="16"/>
              </w:rPr>
            </w:pPr>
          </w:p>
          <w:p w14:paraId="6B85BE0C" w14:textId="77777777" w:rsidR="00BC7648" w:rsidRPr="00BC7648" w:rsidRDefault="00BC7648" w:rsidP="00CA3F50">
            <w:pPr>
              <w:jc w:val="both"/>
              <w:rPr>
                <w:rFonts w:ascii="Aptos" w:eastAsia="Century Gothic" w:hAnsi="Aptos" w:cs="Century Gothic"/>
                <w:b/>
                <w:color w:val="000000"/>
                <w:sz w:val="16"/>
                <w:szCs w:val="16"/>
              </w:rPr>
            </w:pPr>
            <w:r w:rsidRPr="00BC7648">
              <w:rPr>
                <w:rFonts w:ascii="Aptos" w:eastAsia="Century Gothic" w:hAnsi="Aptos" w:cs="Century Gothic"/>
                <w:b/>
                <w:color w:val="000000"/>
                <w:sz w:val="16"/>
                <w:szCs w:val="16"/>
              </w:rPr>
              <w:t>Edenred</w:t>
            </w:r>
          </w:p>
          <w:p w14:paraId="04D8C8AD" w14:textId="77777777" w:rsidR="00BC7648" w:rsidRPr="00BC7648" w:rsidRDefault="00BC7648" w:rsidP="00CA3F50">
            <w:pPr>
              <w:jc w:val="both"/>
              <w:rPr>
                <w:rFonts w:ascii="Aptos" w:eastAsia="Century Gothic" w:hAnsi="Aptos" w:cs="Century Gothic"/>
                <w:color w:val="000000"/>
                <w:sz w:val="16"/>
                <w:szCs w:val="16"/>
              </w:rPr>
            </w:pPr>
            <w:r w:rsidRPr="00BC7648">
              <w:rPr>
                <w:rFonts w:ascii="Aptos" w:eastAsia="Century Gothic" w:hAnsi="Aptos" w:cs="Century Gothic"/>
                <w:color w:val="000000"/>
                <w:sz w:val="16"/>
                <w:szCs w:val="16"/>
              </w:rPr>
              <w:t>Alejandro Delgado Sánchez</w:t>
            </w:r>
          </w:p>
          <w:p w14:paraId="0B974122" w14:textId="77777777" w:rsidR="00BC7648" w:rsidRPr="00BC7648" w:rsidRDefault="00BC7648" w:rsidP="00CA3F50">
            <w:pPr>
              <w:jc w:val="both"/>
              <w:rPr>
                <w:rFonts w:ascii="Aptos" w:hAnsi="Aptos"/>
                <w:sz w:val="16"/>
                <w:szCs w:val="16"/>
              </w:rPr>
            </w:pPr>
            <w:r w:rsidRPr="00BC7648">
              <w:rPr>
                <w:rFonts w:ascii="Aptos" w:eastAsia="Century Gothic" w:hAnsi="Aptos" w:cs="Century Gothic"/>
                <w:color w:val="000000"/>
                <w:sz w:val="16"/>
                <w:szCs w:val="16"/>
              </w:rPr>
              <w:t xml:space="preserve">Communications </w:t>
            </w:r>
            <w:proofErr w:type="spellStart"/>
            <w:r w:rsidRPr="00BC7648">
              <w:rPr>
                <w:rFonts w:ascii="Aptos" w:eastAsia="Century Gothic" w:hAnsi="Aptos" w:cs="Century Gothic"/>
                <w:color w:val="000000"/>
                <w:sz w:val="16"/>
                <w:szCs w:val="16"/>
              </w:rPr>
              <w:t>Specialist</w:t>
            </w:r>
            <w:proofErr w:type="spellEnd"/>
            <w:r w:rsidRPr="00BC7648">
              <w:rPr>
                <w:rFonts w:ascii="Aptos" w:eastAsia="Century Gothic" w:hAnsi="Aptos" w:cs="Century Gothic"/>
                <w:color w:val="000000"/>
                <w:sz w:val="16"/>
                <w:szCs w:val="16"/>
              </w:rPr>
              <w:t xml:space="preserve"> </w:t>
            </w:r>
          </w:p>
          <w:p w14:paraId="44AA763D" w14:textId="77777777" w:rsidR="00BC7648" w:rsidRPr="00BC7648" w:rsidRDefault="00BC7648" w:rsidP="00CA3F50">
            <w:pPr>
              <w:jc w:val="both"/>
              <w:rPr>
                <w:rFonts w:ascii="Aptos" w:hAnsi="Aptos"/>
                <w:sz w:val="16"/>
                <w:szCs w:val="16"/>
              </w:rPr>
            </w:pPr>
            <w:hyperlink r:id="rId14">
              <w:r w:rsidRPr="00BC7648">
                <w:rPr>
                  <w:rFonts w:ascii="Aptos" w:eastAsia="Century Gothic" w:hAnsi="Aptos" w:cs="Century Gothic"/>
                  <w:color w:val="000000"/>
                  <w:sz w:val="16"/>
                  <w:szCs w:val="16"/>
                </w:rPr>
                <w:t>alejandro.delgadosanchez@edenred.com</w:t>
              </w:r>
            </w:hyperlink>
          </w:p>
          <w:p w14:paraId="5A86E789" w14:textId="77777777" w:rsidR="00BC7648" w:rsidRPr="00BC7648" w:rsidRDefault="00BC7648" w:rsidP="00CA3F50">
            <w:pPr>
              <w:spacing w:line="251" w:lineRule="auto"/>
              <w:rPr>
                <w:rFonts w:ascii="Aptos" w:eastAsia="Century Gothic" w:hAnsi="Aptos" w:cs="Century Gothic"/>
                <w:b/>
                <w:color w:val="000000"/>
                <w:sz w:val="16"/>
                <w:szCs w:val="16"/>
              </w:rPr>
            </w:pPr>
          </w:p>
        </w:tc>
        <w:tc>
          <w:tcPr>
            <w:tcW w:w="45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D69C2" w14:textId="77777777" w:rsidR="00BC7648" w:rsidRPr="00BC7648" w:rsidRDefault="00BC7648" w:rsidP="00CA3F50">
            <w:pPr>
              <w:spacing w:line="251" w:lineRule="auto"/>
              <w:rPr>
                <w:rFonts w:ascii="Aptos" w:eastAsia="Century Gothic" w:hAnsi="Aptos" w:cs="Century Gothic"/>
                <w:b/>
                <w:color w:val="000000"/>
                <w:sz w:val="16"/>
                <w:szCs w:val="16"/>
              </w:rPr>
            </w:pPr>
          </w:p>
          <w:p w14:paraId="747EFC08" w14:textId="77777777" w:rsidR="00BC7648" w:rsidRPr="00BC7648" w:rsidRDefault="00BC7648" w:rsidP="00CA3F50">
            <w:pPr>
              <w:spacing w:line="251" w:lineRule="auto"/>
              <w:rPr>
                <w:rFonts w:ascii="Aptos" w:eastAsia="Century Gothic" w:hAnsi="Aptos" w:cs="Century Gothic"/>
                <w:b/>
                <w:color w:val="000000"/>
                <w:sz w:val="16"/>
                <w:szCs w:val="16"/>
              </w:rPr>
            </w:pPr>
            <w:r w:rsidRPr="00BC7648">
              <w:rPr>
                <w:rFonts w:ascii="Aptos" w:eastAsia="Century Gothic" w:hAnsi="Aptos" w:cs="Century Gothic"/>
                <w:b/>
                <w:color w:val="000000"/>
                <w:sz w:val="16"/>
                <w:szCs w:val="16"/>
              </w:rPr>
              <w:t xml:space="preserve">Newlink Spain </w:t>
            </w:r>
          </w:p>
          <w:p w14:paraId="4697C6D3" w14:textId="77777777" w:rsidR="00BC7648" w:rsidRPr="00BC7648" w:rsidRDefault="00BC7648" w:rsidP="00CA3F50">
            <w:pPr>
              <w:spacing w:line="251" w:lineRule="auto"/>
              <w:rPr>
                <w:rFonts w:ascii="Aptos" w:eastAsia="Century Gothic" w:hAnsi="Aptos" w:cs="Century Gothic"/>
                <w:color w:val="000000"/>
                <w:sz w:val="16"/>
                <w:szCs w:val="16"/>
              </w:rPr>
            </w:pPr>
            <w:r w:rsidRPr="00BC7648">
              <w:rPr>
                <w:rFonts w:ascii="Aptos" w:eastAsia="Century Gothic" w:hAnsi="Aptos" w:cs="Century Gothic"/>
                <w:color w:val="000000"/>
                <w:sz w:val="16"/>
                <w:szCs w:val="16"/>
              </w:rPr>
              <w:t>Marina Gascón Martínez de Quel| Patricia Vizcaíno | Sara García</w:t>
            </w:r>
          </w:p>
          <w:p w14:paraId="47B379AC" w14:textId="77777777" w:rsidR="00BC7648" w:rsidRPr="00BC7648" w:rsidRDefault="00BC7648" w:rsidP="00CA3F50">
            <w:pPr>
              <w:spacing w:line="251" w:lineRule="auto"/>
              <w:rPr>
                <w:rFonts w:ascii="Aptos" w:eastAsia="Century Gothic" w:hAnsi="Aptos" w:cs="Century Gothic"/>
                <w:color w:val="000000"/>
                <w:sz w:val="16"/>
                <w:szCs w:val="16"/>
              </w:rPr>
            </w:pPr>
            <w:r w:rsidRPr="00BC7648">
              <w:rPr>
                <w:rFonts w:ascii="Aptos" w:eastAsia="Century Gothic" w:hAnsi="Aptos" w:cs="Century Gothic"/>
                <w:color w:val="000000"/>
                <w:sz w:val="16"/>
                <w:szCs w:val="16"/>
              </w:rPr>
              <w:t>651 96 34 59</w:t>
            </w:r>
          </w:p>
          <w:p w14:paraId="4B4FA056" w14:textId="77777777" w:rsidR="00BC7648" w:rsidRPr="00BC7648" w:rsidRDefault="00BC7648" w:rsidP="00CA3F50">
            <w:pPr>
              <w:spacing w:line="251" w:lineRule="auto"/>
              <w:rPr>
                <w:rFonts w:ascii="Aptos" w:hAnsi="Aptos"/>
                <w:sz w:val="16"/>
                <w:szCs w:val="16"/>
              </w:rPr>
            </w:pPr>
            <w:hyperlink r:id="rId15">
              <w:r w:rsidRPr="00BC7648">
                <w:rPr>
                  <w:rFonts w:ascii="Aptos" w:eastAsia="Century Gothic" w:hAnsi="Aptos" w:cs="Century Gothic"/>
                  <w:color w:val="000000"/>
                  <w:sz w:val="16"/>
                  <w:szCs w:val="16"/>
                </w:rPr>
                <w:t>equipo.edenred@newlink-group.com</w:t>
              </w:r>
            </w:hyperlink>
          </w:p>
        </w:tc>
      </w:tr>
    </w:tbl>
    <w:p w14:paraId="232C2A18" w14:textId="77777777" w:rsidR="004B3257" w:rsidRPr="00356E52" w:rsidRDefault="004B3257" w:rsidP="004B3257">
      <w:pPr>
        <w:tabs>
          <w:tab w:val="left" w:pos="2760"/>
        </w:tabs>
        <w:rPr>
          <w:rFonts w:ascii="Aptos" w:hAnsi="Aptos"/>
          <w:b/>
          <w:bCs/>
          <w:color w:val="auto"/>
        </w:rPr>
      </w:pPr>
      <w:r w:rsidRPr="00356E52">
        <w:rPr>
          <w:rFonts w:ascii="Aptos" w:hAnsi="Aptos"/>
          <w:b/>
          <w:bCs/>
          <w:color w:val="auto"/>
        </w:rPr>
        <w:t>PUBLICACIONES RELACIONADAS</w:t>
      </w:r>
    </w:p>
    <w:p w14:paraId="70579563" w14:textId="77777777" w:rsidR="004B3257" w:rsidRPr="00356E52" w:rsidRDefault="004B3257" w:rsidP="004B3257">
      <w:pPr>
        <w:tabs>
          <w:tab w:val="left" w:pos="2760"/>
        </w:tabs>
        <w:rPr>
          <w:rFonts w:ascii="Aptos" w:hAnsi="Aptos"/>
          <w:color w:val="auto"/>
        </w:rPr>
      </w:pPr>
    </w:p>
    <w:p w14:paraId="6B0AD96B" w14:textId="77777777" w:rsidR="004B3257" w:rsidRPr="00356E52" w:rsidRDefault="004B3257" w:rsidP="004B3257">
      <w:pPr>
        <w:tabs>
          <w:tab w:val="left" w:pos="2760"/>
        </w:tabs>
        <w:rPr>
          <w:rFonts w:ascii="Aptos" w:hAnsi="Aptos"/>
          <w:color w:val="auto"/>
          <w:lang w:val="es-ES"/>
        </w:rPr>
      </w:pPr>
      <w:r w:rsidRPr="00356E52">
        <w:rPr>
          <w:rFonts w:ascii="Aptos" w:hAnsi="Aptos"/>
          <w:color w:val="auto"/>
          <w:lang w:val="es-ES"/>
        </w:rPr>
        <w:t>Si deseas ampliar información sobre este comunicado, puedes consultar las siguientes publicaciones:</w:t>
      </w:r>
    </w:p>
    <w:p w14:paraId="1A43D1CA" w14:textId="77777777" w:rsidR="004B3257" w:rsidRPr="00356E52" w:rsidRDefault="004B3257" w:rsidP="004B3257">
      <w:pPr>
        <w:tabs>
          <w:tab w:val="left" w:pos="2760"/>
        </w:tabs>
        <w:rPr>
          <w:rFonts w:ascii="Aptos" w:hAnsi="Aptos"/>
          <w:color w:val="auto"/>
          <w:lang w:val="es-ES"/>
        </w:rPr>
      </w:pPr>
    </w:p>
    <w:p w14:paraId="36D3E5DC" w14:textId="5EA83A8A" w:rsidR="004B3257" w:rsidRPr="00C1347C" w:rsidRDefault="00713F1C" w:rsidP="00C1347C">
      <w:pPr>
        <w:numPr>
          <w:ilvl w:val="0"/>
          <w:numId w:val="27"/>
        </w:numPr>
        <w:tabs>
          <w:tab w:val="left" w:pos="2760"/>
        </w:tabs>
        <w:suppressAutoHyphens/>
        <w:rPr>
          <w:rFonts w:ascii="Aptos" w:hAnsi="Aptos"/>
          <w:lang w:val="es-ES"/>
        </w:rPr>
      </w:pPr>
      <w:r>
        <w:rPr>
          <w:rFonts w:ascii="Aptos" w:hAnsi="Aptos"/>
          <w:b/>
          <w:bCs/>
          <w:color w:val="auto"/>
          <w:lang w:val="es-ES"/>
        </w:rPr>
        <w:t>El Economista</w:t>
      </w:r>
      <w:r w:rsidR="004B3257" w:rsidRPr="00356E52">
        <w:rPr>
          <w:rFonts w:ascii="Aptos" w:hAnsi="Aptos"/>
          <w:b/>
          <w:bCs/>
          <w:color w:val="auto"/>
          <w:lang w:val="es-ES"/>
        </w:rPr>
        <w:t xml:space="preserve">: </w:t>
      </w:r>
      <w:hyperlink r:id="rId16" w:history="1">
        <w:r w:rsidR="00C1347C" w:rsidRPr="00811899">
          <w:rPr>
            <w:rStyle w:val="Hipervnculo"/>
            <w:rFonts w:ascii="Aptos" w:hAnsi="Aptos"/>
            <w:lang w:val="es-ES"/>
          </w:rPr>
          <w:t>Edenred nombra a Antoine Blanc como nuevo director general para España</w:t>
        </w:r>
      </w:hyperlink>
    </w:p>
    <w:p w14:paraId="7A25FA97" w14:textId="77777777" w:rsidR="004B3257" w:rsidRPr="00356E52" w:rsidRDefault="004B3257" w:rsidP="004B3257">
      <w:pPr>
        <w:tabs>
          <w:tab w:val="left" w:pos="2760"/>
        </w:tabs>
        <w:ind w:left="1068"/>
        <w:rPr>
          <w:rFonts w:ascii="Aptos" w:hAnsi="Aptos"/>
          <w:color w:val="auto"/>
          <w:lang w:val="es-ES"/>
        </w:rPr>
      </w:pPr>
    </w:p>
    <w:p w14:paraId="1E0B729C" w14:textId="4CF92322" w:rsidR="004B3257" w:rsidRPr="005765DD" w:rsidRDefault="00713F1C" w:rsidP="005765DD">
      <w:pPr>
        <w:pStyle w:val="Prrafodelista"/>
        <w:numPr>
          <w:ilvl w:val="0"/>
          <w:numId w:val="27"/>
        </w:numPr>
        <w:spacing w:line="240" w:lineRule="auto"/>
        <w:rPr>
          <w:rFonts w:ascii="Aptos" w:hAnsi="Aptos"/>
          <w:lang w:val="es-ES"/>
        </w:rPr>
      </w:pPr>
      <w:r>
        <w:rPr>
          <w:rFonts w:ascii="Aptos" w:hAnsi="Aptos" w:cs="Calibri"/>
          <w:b/>
          <w:bCs/>
          <w:color w:val="000000"/>
          <w:lang w:val="es-ES"/>
        </w:rPr>
        <w:t>Business People</w:t>
      </w:r>
      <w:r w:rsidR="004B3257" w:rsidRPr="00356E52">
        <w:rPr>
          <w:rFonts w:ascii="Aptos" w:hAnsi="Aptos" w:cs="Calibri"/>
          <w:color w:val="000000"/>
          <w:lang w:val="es-ES"/>
        </w:rPr>
        <w:t xml:space="preserve"> </w:t>
      </w:r>
      <w:hyperlink r:id="rId17" w:history="1">
        <w:r w:rsidR="005765DD" w:rsidRPr="00811899">
          <w:rPr>
            <w:rStyle w:val="Hipervnculo"/>
            <w:rFonts w:ascii="Aptos" w:hAnsi="Aptos"/>
            <w:lang w:val="es-ES"/>
          </w:rPr>
          <w:t>Edenred cambia de mando y nombra a Antoine Blanc director general de España</w:t>
        </w:r>
      </w:hyperlink>
    </w:p>
    <w:p w14:paraId="383898F9" w14:textId="77777777" w:rsidR="004B3257" w:rsidRPr="00356E52" w:rsidRDefault="004B3257" w:rsidP="004B3257">
      <w:pPr>
        <w:pStyle w:val="Prrafodelista"/>
        <w:rPr>
          <w:rFonts w:ascii="Aptos" w:hAnsi="Aptos"/>
          <w:color w:val="0000FF"/>
          <w:u w:val="single"/>
          <w:lang w:val="es-ES" w:eastAsia="zh-TW"/>
        </w:rPr>
      </w:pPr>
    </w:p>
    <w:p w14:paraId="6E515B2D" w14:textId="44E36A90" w:rsidR="004B3257" w:rsidRPr="00A314BC" w:rsidRDefault="00713F1C" w:rsidP="00A314BC">
      <w:pPr>
        <w:pStyle w:val="Prrafodelista"/>
        <w:numPr>
          <w:ilvl w:val="0"/>
          <w:numId w:val="27"/>
        </w:numPr>
        <w:spacing w:line="240" w:lineRule="auto"/>
        <w:rPr>
          <w:rFonts w:ascii="Aptos" w:hAnsi="Aptos"/>
          <w:b/>
          <w:bCs/>
          <w:lang w:val="es-ES" w:eastAsia="zh-TW"/>
        </w:rPr>
      </w:pPr>
      <w:r>
        <w:rPr>
          <w:rFonts w:ascii="Aptos" w:hAnsi="Aptos" w:cs="Calibri"/>
          <w:b/>
          <w:bCs/>
          <w:color w:val="000000"/>
          <w:lang w:val="es-ES"/>
        </w:rPr>
        <w:t>El Peri</w:t>
      </w:r>
      <w:r w:rsidR="00C1347C">
        <w:rPr>
          <w:rFonts w:ascii="Aptos" w:hAnsi="Aptos" w:cs="Calibri"/>
          <w:b/>
          <w:bCs/>
          <w:color w:val="000000"/>
          <w:lang w:val="es-ES"/>
        </w:rPr>
        <w:t>ódico de la Publicidad</w:t>
      </w:r>
      <w:r w:rsidR="004B3257" w:rsidRPr="00356E52">
        <w:rPr>
          <w:rFonts w:ascii="Aptos" w:hAnsi="Aptos" w:cs="Calibri"/>
          <w:b/>
          <w:bCs/>
          <w:color w:val="000000"/>
          <w:lang w:val="es-ES"/>
        </w:rPr>
        <w:t>:</w:t>
      </w:r>
      <w:r w:rsidR="004B3257" w:rsidRPr="00A314BC">
        <w:rPr>
          <w:rFonts w:ascii="Aptos" w:hAnsi="Aptos"/>
          <w:lang w:val="es-ES" w:eastAsia="zh-TW"/>
        </w:rPr>
        <w:t xml:space="preserve"> </w:t>
      </w:r>
      <w:hyperlink r:id="rId18" w:history="1">
        <w:r w:rsidR="00A314BC" w:rsidRPr="00811899">
          <w:rPr>
            <w:rStyle w:val="Hipervnculo"/>
            <w:rFonts w:ascii="Aptos" w:hAnsi="Aptos"/>
            <w:lang w:val="es-ES" w:eastAsia="zh-TW"/>
          </w:rPr>
          <w:t>Antoine Blanc, nuevo director general de Edenred España</w:t>
        </w:r>
      </w:hyperlink>
    </w:p>
    <w:p w14:paraId="354AF06A" w14:textId="77777777" w:rsidR="00FB699C" w:rsidRPr="00356E52" w:rsidRDefault="00FB699C" w:rsidP="00BC7648">
      <w:pPr>
        <w:jc w:val="both"/>
        <w:rPr>
          <w:rFonts w:ascii="Aptos" w:hAnsi="Aptos"/>
          <w:noProof/>
          <w:color w:val="323232" w:themeColor="text1"/>
          <w:lang w:val="es-ES"/>
        </w:rPr>
      </w:pPr>
    </w:p>
    <w:sectPr w:rsidR="00FB699C" w:rsidRPr="00356E52" w:rsidSect="00AE083D">
      <w:footerReference w:type="default" r:id="rId19"/>
      <w:footerReference w:type="first" r:id="rId20"/>
      <w:type w:val="continuous"/>
      <w:pgSz w:w="11904" w:h="16838" w:code="9"/>
      <w:pgMar w:top="1418" w:right="1418" w:bottom="1418" w:left="1418" w:header="851" w:footer="567" w:gutter="0"/>
      <w:pgNumType w:start="1" w:chapStyle="1"/>
      <w:cols w:space="709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011C0" w14:textId="77777777" w:rsidR="000610B9" w:rsidRDefault="000610B9" w:rsidP="00C84117">
      <w:r>
        <w:separator/>
      </w:r>
    </w:p>
    <w:p w14:paraId="29C5E46B" w14:textId="77777777" w:rsidR="000610B9" w:rsidRDefault="000610B9" w:rsidP="00C84117"/>
    <w:p w14:paraId="27D8A567" w14:textId="77777777" w:rsidR="000610B9" w:rsidRDefault="000610B9" w:rsidP="00C84117"/>
    <w:p w14:paraId="3D4E33AA" w14:textId="77777777" w:rsidR="000610B9" w:rsidRDefault="000610B9" w:rsidP="00C84117"/>
    <w:p w14:paraId="7C20D307" w14:textId="77777777" w:rsidR="000610B9" w:rsidRDefault="000610B9" w:rsidP="00C84117"/>
    <w:p w14:paraId="124C9E52" w14:textId="77777777" w:rsidR="000610B9" w:rsidRDefault="000610B9" w:rsidP="00C84117"/>
    <w:p w14:paraId="20625D1F" w14:textId="77777777" w:rsidR="000610B9" w:rsidRDefault="000610B9"/>
    <w:p w14:paraId="789B43FA" w14:textId="77777777" w:rsidR="000610B9" w:rsidRDefault="000610B9" w:rsidP="00B65254"/>
    <w:p w14:paraId="778BC63A" w14:textId="77777777" w:rsidR="000610B9" w:rsidRDefault="000610B9"/>
  </w:endnote>
  <w:endnote w:type="continuationSeparator" w:id="0">
    <w:p w14:paraId="719598E6" w14:textId="77777777" w:rsidR="000610B9" w:rsidRDefault="000610B9" w:rsidP="00C84117">
      <w:r>
        <w:continuationSeparator/>
      </w:r>
    </w:p>
    <w:p w14:paraId="1317A665" w14:textId="77777777" w:rsidR="000610B9" w:rsidRDefault="000610B9" w:rsidP="00C84117"/>
    <w:p w14:paraId="0D572778" w14:textId="77777777" w:rsidR="000610B9" w:rsidRDefault="000610B9" w:rsidP="00C84117"/>
    <w:p w14:paraId="6391D19A" w14:textId="77777777" w:rsidR="000610B9" w:rsidRDefault="000610B9" w:rsidP="00C84117"/>
    <w:p w14:paraId="6C22E4D3" w14:textId="77777777" w:rsidR="000610B9" w:rsidRDefault="000610B9" w:rsidP="00C84117"/>
    <w:p w14:paraId="11B1515D" w14:textId="77777777" w:rsidR="000610B9" w:rsidRDefault="000610B9" w:rsidP="00C84117"/>
    <w:p w14:paraId="5A8B270A" w14:textId="77777777" w:rsidR="000610B9" w:rsidRDefault="000610B9"/>
    <w:p w14:paraId="276584B3" w14:textId="77777777" w:rsidR="000610B9" w:rsidRDefault="000610B9" w:rsidP="00B65254"/>
    <w:p w14:paraId="7CA0873D" w14:textId="77777777" w:rsidR="000610B9" w:rsidRDefault="000610B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9EA99" w14:textId="77777777" w:rsidR="00EC2B8E" w:rsidRDefault="002816F8" w:rsidP="00A950F3">
    <w:pPr>
      <w:pStyle w:val="Pagefooter"/>
    </w:pPr>
    <w:r>
      <w:rPr>
        <w:noProof/>
      </w:rPr>
      <w:drawing>
        <wp:anchor distT="0" distB="0" distL="114300" distR="114300" simplePos="0" relativeHeight="251658752" behindDoc="0" locked="0" layoutInCell="1" allowOverlap="1" wp14:anchorId="29852531" wp14:editId="73F0857D">
          <wp:simplePos x="0" y="0"/>
          <wp:positionH relativeFrom="column">
            <wp:posOffset>-174625</wp:posOffset>
          </wp:positionH>
          <wp:positionV relativeFrom="paragraph">
            <wp:posOffset>-106045</wp:posOffset>
          </wp:positionV>
          <wp:extent cx="507756" cy="325796"/>
          <wp:effectExtent l="0" t="0" r="698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perissel\AppData\Local\Microsoft\Windows\INetCache\Content.Word\Edenred_monogram_Digital-use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25695" cy="3373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B699C" w:rsidRPr="005D27E5">
      <w:t>www.edenred.com</w:t>
    </w:r>
    <w:r w:rsidR="00AA2F5A">
      <w:t xml:space="preserve"> </w:t>
    </w:r>
    <w:r w:rsidR="009838A3">
      <w:rPr>
        <w:rFonts w:cs="Arial"/>
      </w:rPr>
      <w:t> </w:t>
    </w:r>
    <w:r w:rsidR="00FB699C" w:rsidRPr="005D27E5">
      <w:rPr>
        <w:color w:val="162056" w:themeColor="text2"/>
      </w:rPr>
      <w:t>|</w:t>
    </w:r>
    <w:r w:rsidR="009838A3">
      <w:rPr>
        <w:rFonts w:cs="Arial"/>
      </w:rPr>
      <w:t> </w:t>
    </w:r>
    <w:r w:rsidR="00FB699C" w:rsidRPr="005D27E5">
      <w:t xml:space="preserve">page </w:t>
    </w:r>
    <w:r w:rsidR="00FB699C" w:rsidRPr="005D27E5">
      <w:fldChar w:fldCharType="begin"/>
    </w:r>
    <w:r w:rsidR="00FB699C" w:rsidRPr="005D27E5">
      <w:instrText xml:space="preserve"> PAGE  \* MERGEFORMAT </w:instrText>
    </w:r>
    <w:r w:rsidR="00FB699C" w:rsidRPr="005D27E5">
      <w:fldChar w:fldCharType="separate"/>
    </w:r>
    <w:r w:rsidR="0004684F">
      <w:rPr>
        <w:noProof/>
      </w:rPr>
      <w:t>2</w:t>
    </w:r>
    <w:r w:rsidR="00FB699C" w:rsidRPr="005D27E5">
      <w:fldChar w:fldCharType="end"/>
    </w:r>
    <w:r w:rsidR="00FB699C" w:rsidRPr="005D27E5">
      <w:t>/</w:t>
    </w:r>
    <w:r w:rsidR="0004684F">
      <w:rPr>
        <w:noProof/>
      </w:rPr>
      <w:fldChar w:fldCharType="begin"/>
    </w:r>
    <w:r w:rsidR="0004684F">
      <w:rPr>
        <w:noProof/>
      </w:rPr>
      <w:instrText xml:space="preserve"> NUMPAGES  \* MERGEFORMAT </w:instrText>
    </w:r>
    <w:r w:rsidR="0004684F">
      <w:rPr>
        <w:noProof/>
      </w:rPr>
      <w:fldChar w:fldCharType="separate"/>
    </w:r>
    <w:r w:rsidR="0004684F">
      <w:rPr>
        <w:noProof/>
      </w:rPr>
      <w:t>2</w:t>
    </w:r>
    <w:r w:rsidR="0004684F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CD828" w14:textId="77777777" w:rsidR="00EC2B8E" w:rsidRDefault="00FB699C" w:rsidP="00A950F3">
    <w:pPr>
      <w:pStyle w:val="Pagefooter"/>
    </w:pPr>
    <w:r w:rsidRPr="00F1221C">
      <w:t>www.edenred.com</w:t>
    </w:r>
    <w:r w:rsidR="00AA2F5A">
      <w:t xml:space="preserve"> </w:t>
    </w:r>
    <w:r w:rsidR="009838A3" w:rsidRPr="00661AC5">
      <w:rPr>
        <w:rFonts w:cs="Arial"/>
        <w:color w:val="323232" w:themeColor="text1"/>
      </w:rPr>
      <w:t> </w:t>
    </w:r>
    <w:r w:rsidRPr="00661AC5">
      <w:rPr>
        <w:color w:val="323232" w:themeColor="text1"/>
      </w:rPr>
      <w:t>|</w:t>
    </w:r>
    <w:r w:rsidR="009838A3" w:rsidRPr="00661AC5">
      <w:rPr>
        <w:rFonts w:cs="Arial"/>
        <w:color w:val="323232" w:themeColor="text1"/>
      </w:rPr>
      <w:t> </w:t>
    </w:r>
    <w:r w:rsidRPr="00F1221C">
      <w:t xml:space="preserve">page </w:t>
    </w:r>
    <w:r w:rsidRPr="00F1221C">
      <w:fldChar w:fldCharType="begin"/>
    </w:r>
    <w:r w:rsidRPr="00F1221C">
      <w:instrText xml:space="preserve"> PAGE  \* MERGEFORMAT </w:instrText>
    </w:r>
    <w:r w:rsidRPr="00F1221C">
      <w:fldChar w:fldCharType="separate"/>
    </w:r>
    <w:r w:rsidR="0004684F">
      <w:rPr>
        <w:noProof/>
      </w:rPr>
      <w:t>1</w:t>
    </w:r>
    <w:r w:rsidRPr="00F1221C">
      <w:fldChar w:fldCharType="end"/>
    </w:r>
    <w:r w:rsidRPr="00F1221C">
      <w:t>/</w:t>
    </w:r>
    <w:r w:rsidR="0004684F">
      <w:rPr>
        <w:noProof/>
      </w:rPr>
      <w:fldChar w:fldCharType="begin"/>
    </w:r>
    <w:r w:rsidR="0004684F">
      <w:rPr>
        <w:noProof/>
      </w:rPr>
      <w:instrText xml:space="preserve"> NUMPAGES  \* MERGEFORMAT </w:instrText>
    </w:r>
    <w:r w:rsidR="0004684F">
      <w:rPr>
        <w:noProof/>
      </w:rPr>
      <w:fldChar w:fldCharType="separate"/>
    </w:r>
    <w:r w:rsidR="0004684F">
      <w:rPr>
        <w:noProof/>
      </w:rPr>
      <w:t>2</w:t>
    </w:r>
    <w:r w:rsidR="0004684F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CA8D8" w14:textId="77777777" w:rsidR="000610B9" w:rsidRDefault="000610B9">
      <w:r>
        <w:separator/>
      </w:r>
    </w:p>
  </w:footnote>
  <w:footnote w:type="continuationSeparator" w:id="0">
    <w:p w14:paraId="5459427E" w14:textId="77777777" w:rsidR="000610B9" w:rsidRDefault="000610B9" w:rsidP="00C84117">
      <w:r>
        <w:continuationSeparator/>
      </w:r>
    </w:p>
    <w:p w14:paraId="7F58CFFC" w14:textId="77777777" w:rsidR="000610B9" w:rsidRDefault="000610B9" w:rsidP="00C84117"/>
    <w:p w14:paraId="0D2FEC30" w14:textId="77777777" w:rsidR="000610B9" w:rsidRDefault="000610B9" w:rsidP="00C84117"/>
    <w:p w14:paraId="0284A7D0" w14:textId="77777777" w:rsidR="000610B9" w:rsidRDefault="000610B9" w:rsidP="00C84117"/>
    <w:p w14:paraId="362676C8" w14:textId="77777777" w:rsidR="000610B9" w:rsidRDefault="000610B9" w:rsidP="00C84117"/>
    <w:p w14:paraId="7CA7B48A" w14:textId="77777777" w:rsidR="000610B9" w:rsidRDefault="000610B9" w:rsidP="00C84117"/>
    <w:p w14:paraId="48C619D4" w14:textId="77777777" w:rsidR="000610B9" w:rsidRDefault="000610B9"/>
    <w:p w14:paraId="72D9B20E" w14:textId="77777777" w:rsidR="000610B9" w:rsidRDefault="000610B9" w:rsidP="00B65254"/>
    <w:p w14:paraId="2490AD56" w14:textId="77777777" w:rsidR="000610B9" w:rsidRDefault="000610B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F3C57"/>
    <w:multiLevelType w:val="hybridMultilevel"/>
    <w:tmpl w:val="33AA63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56490E"/>
    <w:multiLevelType w:val="hybridMultilevel"/>
    <w:tmpl w:val="AC667660"/>
    <w:lvl w:ilvl="0" w:tplc="072453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A6CAF"/>
      </w:rPr>
    </w:lvl>
    <w:lvl w:ilvl="1" w:tplc="DA3E09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00488E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D17647"/>
    <w:multiLevelType w:val="hybridMultilevel"/>
    <w:tmpl w:val="9552EDB4"/>
    <w:lvl w:ilvl="0" w:tplc="D624C7AC">
      <w:start w:val="1"/>
      <w:numFmt w:val="bullet"/>
      <w:pStyle w:val="BoxBullet1"/>
      <w:lvlText w:val=""/>
      <w:lvlJc w:val="left"/>
      <w:pPr>
        <w:ind w:left="720" w:hanging="360"/>
      </w:pPr>
      <w:rPr>
        <w:rFonts w:ascii="Symbol" w:hAnsi="Symbol" w:hint="default"/>
        <w:color w:val="162056" w:themeColor="text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0B7DB1"/>
    <w:multiLevelType w:val="hybridMultilevel"/>
    <w:tmpl w:val="13F867AA"/>
    <w:lvl w:ilvl="0" w:tplc="4ABEEB32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D40C75"/>
    <w:multiLevelType w:val="hybridMultilevel"/>
    <w:tmpl w:val="1786B15A"/>
    <w:lvl w:ilvl="0" w:tplc="072453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A6CAF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0E30D5"/>
    <w:multiLevelType w:val="hybridMultilevel"/>
    <w:tmpl w:val="84DA401E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A3E0946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color w:val="00488E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71E1A35"/>
    <w:multiLevelType w:val="hybridMultilevel"/>
    <w:tmpl w:val="CC6E3764"/>
    <w:lvl w:ilvl="0" w:tplc="4D948E68">
      <w:start w:val="1"/>
      <w:numFmt w:val="bullet"/>
      <w:pStyle w:val="BoxBullet2"/>
      <w:lvlText w:val="o"/>
      <w:lvlJc w:val="left"/>
      <w:pPr>
        <w:ind w:left="720" w:hanging="360"/>
      </w:pPr>
      <w:rPr>
        <w:rFonts w:ascii="Courier New" w:hAnsi="Courier New" w:hint="default"/>
        <w:color w:val="162056" w:themeColor="text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94456A"/>
    <w:multiLevelType w:val="hybridMultilevel"/>
    <w:tmpl w:val="BC0A7B6A"/>
    <w:lvl w:ilvl="0" w:tplc="FE3E30A0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  <w:b/>
        <w:i w:val="0"/>
        <w:color w:val="0F004E"/>
        <w:sz w:val="18"/>
      </w:rPr>
    </w:lvl>
    <w:lvl w:ilvl="1" w:tplc="040C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8" w15:restartNumberingAfterBreak="0">
    <w:nsid w:val="2C962921"/>
    <w:multiLevelType w:val="multilevel"/>
    <w:tmpl w:val="0C58F7AE"/>
    <w:lvl w:ilvl="0">
      <w:start w:val="1"/>
      <w:numFmt w:val="decimal"/>
      <w:lvlText w:val="Section %1 -"/>
      <w:lvlJc w:val="left"/>
      <w:pPr>
        <w:tabs>
          <w:tab w:val="num" w:pos="720"/>
        </w:tabs>
        <w:ind w:left="720" w:hanging="720"/>
      </w:pPr>
      <w:rPr>
        <w:rFonts w:ascii="Calibri" w:hAnsi="Calibri" w:hint="default"/>
        <w:b/>
        <w:i w:val="0"/>
        <w:caps/>
        <w:smallCaps w:val="0"/>
        <w:color w:val="55517B"/>
        <w:sz w:val="20"/>
        <w:u w:val="none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ascii="Calibri" w:hAnsi="Calibri" w:hint="default"/>
        <w:b/>
        <w:i w:val="0"/>
        <w:caps w:val="0"/>
        <w:color w:val="55517B"/>
        <w:sz w:val="20"/>
        <w:u w:val="none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720" w:firstLine="0"/>
      </w:pPr>
      <w:rPr>
        <w:rFonts w:ascii="Calibri" w:hAnsi="Calibri" w:hint="default"/>
        <w:b/>
        <w:i w:val="0"/>
        <w:caps w:val="0"/>
        <w:color w:val="55517B"/>
        <w:sz w:val="20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2137"/>
        </w:tabs>
        <w:ind w:left="680" w:firstLine="737"/>
      </w:pPr>
      <w:rPr>
        <w:rFonts w:ascii="Calibri" w:hAnsi="Calibri" w:hint="default"/>
        <w:b w:val="0"/>
        <w:i w:val="0"/>
        <w:caps w:val="0"/>
        <w:color w:val="auto"/>
        <w:sz w:val="20"/>
        <w:u w:val="none"/>
      </w:rPr>
    </w:lvl>
    <w:lvl w:ilvl="4">
      <w:start w:val="1"/>
      <w:numFmt w:val="lowerLetter"/>
      <w:lvlText w:val="(%5)"/>
      <w:lvlJc w:val="left"/>
      <w:pPr>
        <w:tabs>
          <w:tab w:val="num" w:pos="2552"/>
        </w:tabs>
        <w:ind w:left="2552" w:hanging="567"/>
      </w:pPr>
      <w:rPr>
        <w:rFonts w:ascii="Calibri" w:hAnsi="Calibri" w:hint="default"/>
        <w:b w:val="0"/>
        <w:i w:val="0"/>
        <w:caps w:val="0"/>
        <w:color w:val="auto"/>
        <w:sz w:val="20"/>
        <w:u w:val="none"/>
      </w:rPr>
    </w:lvl>
    <w:lvl w:ilvl="5">
      <w:start w:val="1"/>
      <w:numFmt w:val="decimal"/>
      <w:lvlText w:val="(%6)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caps w:val="0"/>
        <w:color w:val="auto"/>
        <w:sz w:val="22"/>
        <w:u w:val="none"/>
      </w:rPr>
    </w:lvl>
    <w:lvl w:ilvl="6">
      <w:start w:val="1"/>
      <w:numFmt w:val="decimal"/>
      <w:lvlText w:val="%7."/>
      <w:lvlJc w:val="left"/>
      <w:pPr>
        <w:tabs>
          <w:tab w:val="num" w:pos="1440"/>
        </w:tabs>
        <w:ind w:left="1440" w:hanging="720"/>
      </w:pPr>
      <w:rPr>
        <w:rFonts w:hint="default"/>
        <w:b w:val="0"/>
        <w:i/>
        <w:caps w:val="0"/>
        <w:color w:val="auto"/>
        <w:sz w:val="22"/>
        <w:u w:val="none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3013129B"/>
    <w:multiLevelType w:val="hybridMultilevel"/>
    <w:tmpl w:val="1F16F0BC"/>
    <w:lvl w:ilvl="0" w:tplc="DE52723A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  <w:b/>
        <w:i w:val="0"/>
        <w:color w:val="0F004E"/>
        <w:sz w:val="18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34E7505A"/>
    <w:multiLevelType w:val="hybridMultilevel"/>
    <w:tmpl w:val="8D56A830"/>
    <w:lvl w:ilvl="0" w:tplc="8CC2CC7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color w:val="FF6E00"/>
        <w:sz w:val="20"/>
      </w:rPr>
    </w:lvl>
    <w:lvl w:ilvl="1" w:tplc="31F0B1D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000000"/>
        <w:sz w:val="20"/>
      </w:rPr>
    </w:lvl>
    <w:lvl w:ilvl="2" w:tplc="000504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284DB7"/>
    <w:multiLevelType w:val="hybridMultilevel"/>
    <w:tmpl w:val="7DC46A64"/>
    <w:lvl w:ilvl="0" w:tplc="6B3AEEB6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25510C"/>
    <w:multiLevelType w:val="hybridMultilevel"/>
    <w:tmpl w:val="025615B2"/>
    <w:lvl w:ilvl="0" w:tplc="0724536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A6CAF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3C5794E"/>
    <w:multiLevelType w:val="hybridMultilevel"/>
    <w:tmpl w:val="A238A6E8"/>
    <w:lvl w:ilvl="0" w:tplc="6840E3D2">
      <w:start w:val="1"/>
      <w:numFmt w:val="bullet"/>
      <w:pStyle w:val="BulletLead-in1"/>
      <w:lvlText w:val=""/>
      <w:lvlJc w:val="left"/>
      <w:pPr>
        <w:ind w:left="720" w:hanging="360"/>
      </w:pPr>
      <w:rPr>
        <w:rFonts w:ascii="Symbol" w:hAnsi="Symbol" w:hint="default"/>
        <w:color w:val="162056" w:themeColor="text2"/>
      </w:rPr>
    </w:lvl>
    <w:lvl w:ilvl="1" w:tplc="8D6286CA">
      <w:start w:val="1"/>
      <w:numFmt w:val="bullet"/>
      <w:pStyle w:val="BulletLead-in2"/>
      <w:lvlText w:val="o"/>
      <w:lvlJc w:val="left"/>
      <w:pPr>
        <w:ind w:left="1440" w:hanging="360"/>
      </w:pPr>
      <w:rPr>
        <w:rFonts w:ascii="Courier New" w:hAnsi="Courier New" w:hint="default"/>
        <w:color w:val="162056" w:themeColor="text2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FD458A"/>
    <w:multiLevelType w:val="hybridMultilevel"/>
    <w:tmpl w:val="5CB4E19E"/>
    <w:lvl w:ilvl="0" w:tplc="F20A0B0E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EE0F21"/>
    <w:multiLevelType w:val="hybridMultilevel"/>
    <w:tmpl w:val="D20CA1A4"/>
    <w:lvl w:ilvl="0" w:tplc="A356AE1A">
      <w:start w:val="1"/>
      <w:numFmt w:val="bullet"/>
      <w:lvlText w:val="•"/>
      <w:lvlJc w:val="left"/>
      <w:pPr>
        <w:tabs>
          <w:tab w:val="num" w:pos="587"/>
        </w:tabs>
        <w:ind w:left="587" w:hanging="360"/>
      </w:pPr>
      <w:rPr>
        <w:rFonts w:ascii="Times New Roman" w:hAnsi="Times New Roman" w:cs="Times New Roman" w:hint="default"/>
        <w:b/>
        <w:i w:val="0"/>
        <w:color w:val="55517B"/>
        <w:sz w:val="20"/>
        <w:lang w:val="fr-FR"/>
      </w:rPr>
    </w:lvl>
    <w:lvl w:ilvl="1" w:tplc="2082639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  <w:color w:val="auto"/>
        <w:sz w:val="20"/>
      </w:rPr>
    </w:lvl>
    <w:lvl w:ilvl="2" w:tplc="000504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D81B8E"/>
    <w:multiLevelType w:val="hybridMultilevel"/>
    <w:tmpl w:val="7722DF90"/>
    <w:lvl w:ilvl="0" w:tplc="AC9EDCC8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color w:val="000000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631B5A7A"/>
    <w:multiLevelType w:val="hybridMultilevel"/>
    <w:tmpl w:val="6226C2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EA60A8"/>
    <w:multiLevelType w:val="hybridMultilevel"/>
    <w:tmpl w:val="F21468AA"/>
    <w:lvl w:ilvl="0" w:tplc="7DF21F7E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D8ECD30">
      <w:start w:val="1"/>
      <w:numFmt w:val="lowerLetter"/>
      <w:lvlText w:val="%2."/>
      <w:lvlJc w:val="left"/>
      <w:pPr>
        <w:ind w:left="360" w:hanging="360"/>
      </w:pPr>
    </w:lvl>
    <w:lvl w:ilvl="2" w:tplc="040C0005">
      <w:start w:val="1"/>
      <w:numFmt w:val="bullet"/>
      <w:lvlText w:val=""/>
      <w:lvlJc w:val="left"/>
      <w:pPr>
        <w:ind w:left="2160" w:hanging="180"/>
      </w:pPr>
      <w:rPr>
        <w:rFonts w:ascii="Wingdings" w:hAnsi="Wingdings" w:hint="default"/>
      </w:rPr>
    </w:lvl>
    <w:lvl w:ilvl="3" w:tplc="8A5EA2C0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8D1A97"/>
    <w:multiLevelType w:val="hybridMultilevel"/>
    <w:tmpl w:val="6E9000C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E12D97"/>
    <w:multiLevelType w:val="hybridMultilevel"/>
    <w:tmpl w:val="51AE16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0563539">
    <w:abstractNumId w:val="7"/>
  </w:num>
  <w:num w:numId="2" w16cid:durableId="967247763">
    <w:abstractNumId w:val="9"/>
  </w:num>
  <w:num w:numId="3" w16cid:durableId="608851945">
    <w:abstractNumId w:val="10"/>
  </w:num>
  <w:num w:numId="4" w16cid:durableId="889536659">
    <w:abstractNumId w:val="18"/>
  </w:num>
  <w:num w:numId="5" w16cid:durableId="630785656">
    <w:abstractNumId w:val="11"/>
  </w:num>
  <w:num w:numId="6" w16cid:durableId="1766724136">
    <w:abstractNumId w:val="3"/>
  </w:num>
  <w:num w:numId="7" w16cid:durableId="1169979269">
    <w:abstractNumId w:val="8"/>
  </w:num>
  <w:num w:numId="8" w16cid:durableId="575555778">
    <w:abstractNumId w:val="15"/>
  </w:num>
  <w:num w:numId="9" w16cid:durableId="1513036087">
    <w:abstractNumId w:val="5"/>
  </w:num>
  <w:num w:numId="10" w16cid:durableId="35204102">
    <w:abstractNumId w:val="13"/>
  </w:num>
  <w:num w:numId="11" w16cid:durableId="664237245">
    <w:abstractNumId w:val="4"/>
  </w:num>
  <w:num w:numId="12" w16cid:durableId="839391291">
    <w:abstractNumId w:val="1"/>
  </w:num>
  <w:num w:numId="13" w16cid:durableId="1827816746">
    <w:abstractNumId w:val="12"/>
  </w:num>
  <w:num w:numId="14" w16cid:durableId="1581671210">
    <w:abstractNumId w:val="13"/>
    <w:lvlOverride w:ilvl="0">
      <w:startOverride w:val="1"/>
    </w:lvlOverride>
  </w:num>
  <w:num w:numId="15" w16cid:durableId="896548366">
    <w:abstractNumId w:val="13"/>
    <w:lvlOverride w:ilvl="0">
      <w:startOverride w:val="1"/>
    </w:lvlOverride>
  </w:num>
  <w:num w:numId="16" w16cid:durableId="468209700">
    <w:abstractNumId w:val="13"/>
    <w:lvlOverride w:ilvl="0">
      <w:startOverride w:val="1"/>
    </w:lvlOverride>
  </w:num>
  <w:num w:numId="17" w16cid:durableId="853764947">
    <w:abstractNumId w:val="13"/>
    <w:lvlOverride w:ilvl="0">
      <w:startOverride w:val="1"/>
    </w:lvlOverride>
  </w:num>
  <w:num w:numId="18" w16cid:durableId="1126316656">
    <w:abstractNumId w:val="13"/>
    <w:lvlOverride w:ilvl="0">
      <w:startOverride w:val="1"/>
    </w:lvlOverride>
  </w:num>
  <w:num w:numId="19" w16cid:durableId="1708288286">
    <w:abstractNumId w:val="2"/>
  </w:num>
  <w:num w:numId="20" w16cid:durableId="553934556">
    <w:abstractNumId w:val="6"/>
  </w:num>
  <w:num w:numId="21" w16cid:durableId="1158419189">
    <w:abstractNumId w:val="17"/>
  </w:num>
  <w:num w:numId="22" w16cid:durableId="2516978">
    <w:abstractNumId w:val="19"/>
  </w:num>
  <w:num w:numId="23" w16cid:durableId="762457940">
    <w:abstractNumId w:val="0"/>
  </w:num>
  <w:num w:numId="24" w16cid:durableId="1090199340">
    <w:abstractNumId w:val="20"/>
  </w:num>
  <w:num w:numId="25" w16cid:durableId="869992175">
    <w:abstractNumId w:val="14"/>
  </w:num>
  <w:num w:numId="26" w16cid:durableId="774137930">
    <w:abstractNumId w:val="13"/>
  </w:num>
  <w:num w:numId="27" w16cid:durableId="528957015">
    <w:abstractNumId w:val="16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rawingGridHorizontalSpacing w:val="10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315"/>
    <w:rsid w:val="00000D2F"/>
    <w:rsid w:val="0000116D"/>
    <w:rsid w:val="000032ED"/>
    <w:rsid w:val="000039BA"/>
    <w:rsid w:val="00004802"/>
    <w:rsid w:val="00004A46"/>
    <w:rsid w:val="000050B8"/>
    <w:rsid w:val="00005106"/>
    <w:rsid w:val="00006C51"/>
    <w:rsid w:val="00007040"/>
    <w:rsid w:val="000103F0"/>
    <w:rsid w:val="00011236"/>
    <w:rsid w:val="00011F84"/>
    <w:rsid w:val="00017F02"/>
    <w:rsid w:val="00020C82"/>
    <w:rsid w:val="000225DC"/>
    <w:rsid w:val="00024A39"/>
    <w:rsid w:val="00025ACE"/>
    <w:rsid w:val="00025B21"/>
    <w:rsid w:val="00026016"/>
    <w:rsid w:val="00031831"/>
    <w:rsid w:val="00031869"/>
    <w:rsid w:val="0003295E"/>
    <w:rsid w:val="00036FE3"/>
    <w:rsid w:val="00037055"/>
    <w:rsid w:val="00045A52"/>
    <w:rsid w:val="0004684F"/>
    <w:rsid w:val="00047729"/>
    <w:rsid w:val="000500CF"/>
    <w:rsid w:val="00051515"/>
    <w:rsid w:val="0005304D"/>
    <w:rsid w:val="00053193"/>
    <w:rsid w:val="00054313"/>
    <w:rsid w:val="00054CB9"/>
    <w:rsid w:val="000610B9"/>
    <w:rsid w:val="0006114D"/>
    <w:rsid w:val="00066F80"/>
    <w:rsid w:val="00072488"/>
    <w:rsid w:val="00072F16"/>
    <w:rsid w:val="00073E42"/>
    <w:rsid w:val="000745B0"/>
    <w:rsid w:val="00076719"/>
    <w:rsid w:val="00076C71"/>
    <w:rsid w:val="00077B03"/>
    <w:rsid w:val="00077C73"/>
    <w:rsid w:val="00081381"/>
    <w:rsid w:val="00081C1D"/>
    <w:rsid w:val="00082C24"/>
    <w:rsid w:val="00083396"/>
    <w:rsid w:val="00086482"/>
    <w:rsid w:val="00091992"/>
    <w:rsid w:val="00093086"/>
    <w:rsid w:val="00094127"/>
    <w:rsid w:val="000A060E"/>
    <w:rsid w:val="000A0C47"/>
    <w:rsid w:val="000A3C24"/>
    <w:rsid w:val="000A5894"/>
    <w:rsid w:val="000B0EC9"/>
    <w:rsid w:val="000B2275"/>
    <w:rsid w:val="000B25C7"/>
    <w:rsid w:val="000B28B2"/>
    <w:rsid w:val="000B2D3B"/>
    <w:rsid w:val="000B70FF"/>
    <w:rsid w:val="000B77FA"/>
    <w:rsid w:val="000C497C"/>
    <w:rsid w:val="000C6FA6"/>
    <w:rsid w:val="000D1642"/>
    <w:rsid w:val="000D5FD1"/>
    <w:rsid w:val="000D60EC"/>
    <w:rsid w:val="000E08B2"/>
    <w:rsid w:val="000E1F37"/>
    <w:rsid w:val="000E3DCA"/>
    <w:rsid w:val="000E443C"/>
    <w:rsid w:val="000E52CA"/>
    <w:rsid w:val="000E7CBB"/>
    <w:rsid w:val="000F6CCD"/>
    <w:rsid w:val="000F7526"/>
    <w:rsid w:val="00100086"/>
    <w:rsid w:val="00101D2F"/>
    <w:rsid w:val="0010364B"/>
    <w:rsid w:val="00107D34"/>
    <w:rsid w:val="001117A6"/>
    <w:rsid w:val="0011396B"/>
    <w:rsid w:val="00115D3D"/>
    <w:rsid w:val="00117062"/>
    <w:rsid w:val="001171C6"/>
    <w:rsid w:val="0012150B"/>
    <w:rsid w:val="001258E4"/>
    <w:rsid w:val="00125F99"/>
    <w:rsid w:val="00130875"/>
    <w:rsid w:val="00131166"/>
    <w:rsid w:val="00134585"/>
    <w:rsid w:val="00134EB5"/>
    <w:rsid w:val="00136615"/>
    <w:rsid w:val="00136E22"/>
    <w:rsid w:val="00137ADC"/>
    <w:rsid w:val="00140274"/>
    <w:rsid w:val="00142FA5"/>
    <w:rsid w:val="00144C50"/>
    <w:rsid w:val="00147543"/>
    <w:rsid w:val="001556AF"/>
    <w:rsid w:val="00155D4E"/>
    <w:rsid w:val="00157480"/>
    <w:rsid w:val="00160D03"/>
    <w:rsid w:val="00162323"/>
    <w:rsid w:val="00164970"/>
    <w:rsid w:val="0016518C"/>
    <w:rsid w:val="00167A6B"/>
    <w:rsid w:val="00175490"/>
    <w:rsid w:val="0018072D"/>
    <w:rsid w:val="0018318C"/>
    <w:rsid w:val="001920F9"/>
    <w:rsid w:val="00194EA2"/>
    <w:rsid w:val="001968BA"/>
    <w:rsid w:val="00197336"/>
    <w:rsid w:val="001A794C"/>
    <w:rsid w:val="001B1B07"/>
    <w:rsid w:val="001B1DDF"/>
    <w:rsid w:val="001B3523"/>
    <w:rsid w:val="001B3915"/>
    <w:rsid w:val="001B473F"/>
    <w:rsid w:val="001B5E53"/>
    <w:rsid w:val="001B622C"/>
    <w:rsid w:val="001C03CF"/>
    <w:rsid w:val="001C0C8E"/>
    <w:rsid w:val="001C18E0"/>
    <w:rsid w:val="001C19F8"/>
    <w:rsid w:val="001C34DD"/>
    <w:rsid w:val="001C7F29"/>
    <w:rsid w:val="001D1DBC"/>
    <w:rsid w:val="001D3D2A"/>
    <w:rsid w:val="001D5CEA"/>
    <w:rsid w:val="001D7AF7"/>
    <w:rsid w:val="001E2416"/>
    <w:rsid w:val="001E2515"/>
    <w:rsid w:val="001E3C43"/>
    <w:rsid w:val="001E7344"/>
    <w:rsid w:val="001E74A2"/>
    <w:rsid w:val="001E772A"/>
    <w:rsid w:val="001F006E"/>
    <w:rsid w:val="001F00BC"/>
    <w:rsid w:val="001F0FA6"/>
    <w:rsid w:val="001F1026"/>
    <w:rsid w:val="001F51E9"/>
    <w:rsid w:val="00202906"/>
    <w:rsid w:val="0020301E"/>
    <w:rsid w:val="00203D1E"/>
    <w:rsid w:val="00205BF1"/>
    <w:rsid w:val="00206978"/>
    <w:rsid w:val="00206AFF"/>
    <w:rsid w:val="002103BE"/>
    <w:rsid w:val="002103C6"/>
    <w:rsid w:val="00212F49"/>
    <w:rsid w:val="00213C47"/>
    <w:rsid w:val="00217DF5"/>
    <w:rsid w:val="00220F76"/>
    <w:rsid w:val="00221447"/>
    <w:rsid w:val="002235F4"/>
    <w:rsid w:val="00224408"/>
    <w:rsid w:val="0022585E"/>
    <w:rsid w:val="00225867"/>
    <w:rsid w:val="00226378"/>
    <w:rsid w:val="00226A08"/>
    <w:rsid w:val="00232EC6"/>
    <w:rsid w:val="002353AE"/>
    <w:rsid w:val="00240782"/>
    <w:rsid w:val="0024097C"/>
    <w:rsid w:val="00240B47"/>
    <w:rsid w:val="002413F0"/>
    <w:rsid w:val="00241556"/>
    <w:rsid w:val="002431F0"/>
    <w:rsid w:val="00243B06"/>
    <w:rsid w:val="0024642E"/>
    <w:rsid w:val="0024687B"/>
    <w:rsid w:val="00246F64"/>
    <w:rsid w:val="00247F08"/>
    <w:rsid w:val="002513CB"/>
    <w:rsid w:val="00251FAF"/>
    <w:rsid w:val="00254B3C"/>
    <w:rsid w:val="00254C62"/>
    <w:rsid w:val="00255444"/>
    <w:rsid w:val="0026186C"/>
    <w:rsid w:val="00262DE5"/>
    <w:rsid w:val="002644EE"/>
    <w:rsid w:val="00264547"/>
    <w:rsid w:val="002728E3"/>
    <w:rsid w:val="00274391"/>
    <w:rsid w:val="002768D8"/>
    <w:rsid w:val="00276959"/>
    <w:rsid w:val="00276B27"/>
    <w:rsid w:val="002816F8"/>
    <w:rsid w:val="00281BFA"/>
    <w:rsid w:val="002838F8"/>
    <w:rsid w:val="00283D4D"/>
    <w:rsid w:val="002859A0"/>
    <w:rsid w:val="00286DEA"/>
    <w:rsid w:val="0029036B"/>
    <w:rsid w:val="00290445"/>
    <w:rsid w:val="00291557"/>
    <w:rsid w:val="00295051"/>
    <w:rsid w:val="00297252"/>
    <w:rsid w:val="002A0C33"/>
    <w:rsid w:val="002A3ADF"/>
    <w:rsid w:val="002A5EBB"/>
    <w:rsid w:val="002A71F3"/>
    <w:rsid w:val="002B01A8"/>
    <w:rsid w:val="002B2C59"/>
    <w:rsid w:val="002B5A9D"/>
    <w:rsid w:val="002B6694"/>
    <w:rsid w:val="002B725C"/>
    <w:rsid w:val="002B7F31"/>
    <w:rsid w:val="002C0938"/>
    <w:rsid w:val="002C0B71"/>
    <w:rsid w:val="002C1051"/>
    <w:rsid w:val="002C1D5A"/>
    <w:rsid w:val="002C7212"/>
    <w:rsid w:val="002C735D"/>
    <w:rsid w:val="002D3AE2"/>
    <w:rsid w:val="002D4C91"/>
    <w:rsid w:val="002D5FE3"/>
    <w:rsid w:val="002D71E1"/>
    <w:rsid w:val="002D7441"/>
    <w:rsid w:val="002E0A80"/>
    <w:rsid w:val="002E251E"/>
    <w:rsid w:val="002E64F6"/>
    <w:rsid w:val="002F341D"/>
    <w:rsid w:val="002F4853"/>
    <w:rsid w:val="002F6D09"/>
    <w:rsid w:val="002F76E0"/>
    <w:rsid w:val="002F7CE9"/>
    <w:rsid w:val="003028BE"/>
    <w:rsid w:val="003054F5"/>
    <w:rsid w:val="0030615B"/>
    <w:rsid w:val="003068D4"/>
    <w:rsid w:val="00306A28"/>
    <w:rsid w:val="00306B5D"/>
    <w:rsid w:val="00306CB3"/>
    <w:rsid w:val="003109FE"/>
    <w:rsid w:val="00314813"/>
    <w:rsid w:val="00314896"/>
    <w:rsid w:val="00315238"/>
    <w:rsid w:val="00315505"/>
    <w:rsid w:val="00316802"/>
    <w:rsid w:val="0031767D"/>
    <w:rsid w:val="00317953"/>
    <w:rsid w:val="00317C0F"/>
    <w:rsid w:val="00320E7F"/>
    <w:rsid w:val="003245FE"/>
    <w:rsid w:val="003261E1"/>
    <w:rsid w:val="003262B3"/>
    <w:rsid w:val="003269A0"/>
    <w:rsid w:val="003278FB"/>
    <w:rsid w:val="00327C7E"/>
    <w:rsid w:val="00330595"/>
    <w:rsid w:val="003305FC"/>
    <w:rsid w:val="00333DD2"/>
    <w:rsid w:val="00343294"/>
    <w:rsid w:val="003434EA"/>
    <w:rsid w:val="00347FF3"/>
    <w:rsid w:val="0035396C"/>
    <w:rsid w:val="003550A8"/>
    <w:rsid w:val="00356E52"/>
    <w:rsid w:val="003614F2"/>
    <w:rsid w:val="00361D13"/>
    <w:rsid w:val="00367427"/>
    <w:rsid w:val="00367DA1"/>
    <w:rsid w:val="00370362"/>
    <w:rsid w:val="0037079D"/>
    <w:rsid w:val="00371F07"/>
    <w:rsid w:val="0037359C"/>
    <w:rsid w:val="00374CA8"/>
    <w:rsid w:val="00375F5A"/>
    <w:rsid w:val="003778AF"/>
    <w:rsid w:val="00377A55"/>
    <w:rsid w:val="00381B55"/>
    <w:rsid w:val="0038251D"/>
    <w:rsid w:val="003868EE"/>
    <w:rsid w:val="00390288"/>
    <w:rsid w:val="003935BE"/>
    <w:rsid w:val="003961C5"/>
    <w:rsid w:val="0039685A"/>
    <w:rsid w:val="00396C3F"/>
    <w:rsid w:val="00397F8A"/>
    <w:rsid w:val="003A0AAB"/>
    <w:rsid w:val="003A0F03"/>
    <w:rsid w:val="003A0FF7"/>
    <w:rsid w:val="003A14A2"/>
    <w:rsid w:val="003A1B3D"/>
    <w:rsid w:val="003A25F0"/>
    <w:rsid w:val="003A56B4"/>
    <w:rsid w:val="003A6972"/>
    <w:rsid w:val="003B34BB"/>
    <w:rsid w:val="003B3BF1"/>
    <w:rsid w:val="003B463A"/>
    <w:rsid w:val="003B4D4E"/>
    <w:rsid w:val="003B554C"/>
    <w:rsid w:val="003B7543"/>
    <w:rsid w:val="003C08F8"/>
    <w:rsid w:val="003C0D69"/>
    <w:rsid w:val="003C22C4"/>
    <w:rsid w:val="003C469A"/>
    <w:rsid w:val="003C67B2"/>
    <w:rsid w:val="003D1F7E"/>
    <w:rsid w:val="003D398E"/>
    <w:rsid w:val="003E02B3"/>
    <w:rsid w:val="003E03FA"/>
    <w:rsid w:val="003E381B"/>
    <w:rsid w:val="003E71F4"/>
    <w:rsid w:val="003F1BA6"/>
    <w:rsid w:val="003F202A"/>
    <w:rsid w:val="003F57B4"/>
    <w:rsid w:val="003F7B13"/>
    <w:rsid w:val="00400870"/>
    <w:rsid w:val="004018DC"/>
    <w:rsid w:val="00401B1C"/>
    <w:rsid w:val="00401F4D"/>
    <w:rsid w:val="00402A94"/>
    <w:rsid w:val="00402D7A"/>
    <w:rsid w:val="00403031"/>
    <w:rsid w:val="00403033"/>
    <w:rsid w:val="004032D7"/>
    <w:rsid w:val="00404C8A"/>
    <w:rsid w:val="004057F2"/>
    <w:rsid w:val="00411FE0"/>
    <w:rsid w:val="0041219B"/>
    <w:rsid w:val="0041394A"/>
    <w:rsid w:val="00416566"/>
    <w:rsid w:val="004209A0"/>
    <w:rsid w:val="00421CE7"/>
    <w:rsid w:val="0042300A"/>
    <w:rsid w:val="004253F6"/>
    <w:rsid w:val="00426B12"/>
    <w:rsid w:val="0042773D"/>
    <w:rsid w:val="00430B1B"/>
    <w:rsid w:val="0043577B"/>
    <w:rsid w:val="004371A7"/>
    <w:rsid w:val="004407C8"/>
    <w:rsid w:val="00442D70"/>
    <w:rsid w:val="0044381F"/>
    <w:rsid w:val="00446C95"/>
    <w:rsid w:val="0045121C"/>
    <w:rsid w:val="0045709F"/>
    <w:rsid w:val="00462139"/>
    <w:rsid w:val="00462D3E"/>
    <w:rsid w:val="0046371D"/>
    <w:rsid w:val="00464046"/>
    <w:rsid w:val="00470501"/>
    <w:rsid w:val="00470BB3"/>
    <w:rsid w:val="004727C7"/>
    <w:rsid w:val="004749E8"/>
    <w:rsid w:val="00474BE2"/>
    <w:rsid w:val="00475813"/>
    <w:rsid w:val="004812F4"/>
    <w:rsid w:val="00483D54"/>
    <w:rsid w:val="00484677"/>
    <w:rsid w:val="00487484"/>
    <w:rsid w:val="004918C7"/>
    <w:rsid w:val="0049322D"/>
    <w:rsid w:val="00493999"/>
    <w:rsid w:val="00496E84"/>
    <w:rsid w:val="004A3053"/>
    <w:rsid w:val="004A3211"/>
    <w:rsid w:val="004A65AA"/>
    <w:rsid w:val="004B3257"/>
    <w:rsid w:val="004B32E3"/>
    <w:rsid w:val="004B3AF9"/>
    <w:rsid w:val="004B3C85"/>
    <w:rsid w:val="004B4373"/>
    <w:rsid w:val="004B495A"/>
    <w:rsid w:val="004B55C3"/>
    <w:rsid w:val="004B6301"/>
    <w:rsid w:val="004C0C25"/>
    <w:rsid w:val="004C0CAE"/>
    <w:rsid w:val="004C0E37"/>
    <w:rsid w:val="004C1958"/>
    <w:rsid w:val="004C1B1B"/>
    <w:rsid w:val="004C3315"/>
    <w:rsid w:val="004C56A9"/>
    <w:rsid w:val="004C6594"/>
    <w:rsid w:val="004D30F1"/>
    <w:rsid w:val="004D3BDC"/>
    <w:rsid w:val="004D580C"/>
    <w:rsid w:val="004E03E5"/>
    <w:rsid w:val="004E39DD"/>
    <w:rsid w:val="004E5399"/>
    <w:rsid w:val="004E5B60"/>
    <w:rsid w:val="004E7372"/>
    <w:rsid w:val="004F25B1"/>
    <w:rsid w:val="004F41B0"/>
    <w:rsid w:val="004F60E7"/>
    <w:rsid w:val="004F6909"/>
    <w:rsid w:val="00503432"/>
    <w:rsid w:val="00504119"/>
    <w:rsid w:val="00507133"/>
    <w:rsid w:val="00507AD3"/>
    <w:rsid w:val="00512D44"/>
    <w:rsid w:val="00524A6B"/>
    <w:rsid w:val="005253B6"/>
    <w:rsid w:val="00525BEF"/>
    <w:rsid w:val="005262D8"/>
    <w:rsid w:val="0052785C"/>
    <w:rsid w:val="00537FF7"/>
    <w:rsid w:val="005404CB"/>
    <w:rsid w:val="00540622"/>
    <w:rsid w:val="00543613"/>
    <w:rsid w:val="005468CE"/>
    <w:rsid w:val="00547081"/>
    <w:rsid w:val="00547680"/>
    <w:rsid w:val="00554880"/>
    <w:rsid w:val="0055632E"/>
    <w:rsid w:val="00556DA6"/>
    <w:rsid w:val="00562C50"/>
    <w:rsid w:val="005665E4"/>
    <w:rsid w:val="00570C89"/>
    <w:rsid w:val="005713D3"/>
    <w:rsid w:val="00572419"/>
    <w:rsid w:val="00572E2C"/>
    <w:rsid w:val="00572FE3"/>
    <w:rsid w:val="00574D72"/>
    <w:rsid w:val="00575655"/>
    <w:rsid w:val="00575986"/>
    <w:rsid w:val="005765DD"/>
    <w:rsid w:val="00577602"/>
    <w:rsid w:val="00583AC8"/>
    <w:rsid w:val="00585AF4"/>
    <w:rsid w:val="00591368"/>
    <w:rsid w:val="00593257"/>
    <w:rsid w:val="00595E89"/>
    <w:rsid w:val="005978D2"/>
    <w:rsid w:val="005A274B"/>
    <w:rsid w:val="005B0EFB"/>
    <w:rsid w:val="005B1388"/>
    <w:rsid w:val="005B23C4"/>
    <w:rsid w:val="005B3507"/>
    <w:rsid w:val="005B37A3"/>
    <w:rsid w:val="005B4599"/>
    <w:rsid w:val="005B4A6B"/>
    <w:rsid w:val="005B52CE"/>
    <w:rsid w:val="005B5313"/>
    <w:rsid w:val="005B55F0"/>
    <w:rsid w:val="005C1E21"/>
    <w:rsid w:val="005C1F23"/>
    <w:rsid w:val="005C3C03"/>
    <w:rsid w:val="005C6573"/>
    <w:rsid w:val="005C6AC8"/>
    <w:rsid w:val="005C7E83"/>
    <w:rsid w:val="005D1980"/>
    <w:rsid w:val="005D21A5"/>
    <w:rsid w:val="005D27E5"/>
    <w:rsid w:val="005D4BD2"/>
    <w:rsid w:val="005D559B"/>
    <w:rsid w:val="005D780B"/>
    <w:rsid w:val="005E0DCA"/>
    <w:rsid w:val="005E1C4A"/>
    <w:rsid w:val="005F6919"/>
    <w:rsid w:val="00601B85"/>
    <w:rsid w:val="00602F76"/>
    <w:rsid w:val="00603A33"/>
    <w:rsid w:val="006049A5"/>
    <w:rsid w:val="0061086A"/>
    <w:rsid w:val="00610AB1"/>
    <w:rsid w:val="00610BE5"/>
    <w:rsid w:val="00610EF8"/>
    <w:rsid w:val="0061262A"/>
    <w:rsid w:val="00613255"/>
    <w:rsid w:val="00615BE3"/>
    <w:rsid w:val="00617BF0"/>
    <w:rsid w:val="00621BA2"/>
    <w:rsid w:val="00624A0E"/>
    <w:rsid w:val="00625357"/>
    <w:rsid w:val="00626FC3"/>
    <w:rsid w:val="00631530"/>
    <w:rsid w:val="00635A10"/>
    <w:rsid w:val="00635D22"/>
    <w:rsid w:val="00635EF4"/>
    <w:rsid w:val="006364FF"/>
    <w:rsid w:val="00641B02"/>
    <w:rsid w:val="006422D1"/>
    <w:rsid w:val="00643A34"/>
    <w:rsid w:val="0064537A"/>
    <w:rsid w:val="006505B9"/>
    <w:rsid w:val="0065070F"/>
    <w:rsid w:val="00650DAC"/>
    <w:rsid w:val="00652C4A"/>
    <w:rsid w:val="00653308"/>
    <w:rsid w:val="0065349C"/>
    <w:rsid w:val="00653D47"/>
    <w:rsid w:val="0065410B"/>
    <w:rsid w:val="006573B8"/>
    <w:rsid w:val="0065760B"/>
    <w:rsid w:val="00660BE6"/>
    <w:rsid w:val="0066140E"/>
    <w:rsid w:val="006615CA"/>
    <w:rsid w:val="00661AC5"/>
    <w:rsid w:val="00664703"/>
    <w:rsid w:val="00664FF6"/>
    <w:rsid w:val="0066530C"/>
    <w:rsid w:val="00665C31"/>
    <w:rsid w:val="00672C09"/>
    <w:rsid w:val="00674FB1"/>
    <w:rsid w:val="00676280"/>
    <w:rsid w:val="006776A1"/>
    <w:rsid w:val="006829F0"/>
    <w:rsid w:val="006954F3"/>
    <w:rsid w:val="00695902"/>
    <w:rsid w:val="00695B28"/>
    <w:rsid w:val="00696183"/>
    <w:rsid w:val="00697C97"/>
    <w:rsid w:val="006A03AE"/>
    <w:rsid w:val="006A22F0"/>
    <w:rsid w:val="006A3159"/>
    <w:rsid w:val="006A5B13"/>
    <w:rsid w:val="006A6DD4"/>
    <w:rsid w:val="006B0DA0"/>
    <w:rsid w:val="006B12DF"/>
    <w:rsid w:val="006B1EFC"/>
    <w:rsid w:val="006B2B16"/>
    <w:rsid w:val="006B42C6"/>
    <w:rsid w:val="006B558A"/>
    <w:rsid w:val="006B57C5"/>
    <w:rsid w:val="006B61FA"/>
    <w:rsid w:val="006B7C5C"/>
    <w:rsid w:val="006C1221"/>
    <w:rsid w:val="006C143D"/>
    <w:rsid w:val="006C17EB"/>
    <w:rsid w:val="006C31E1"/>
    <w:rsid w:val="006C3B53"/>
    <w:rsid w:val="006C61A7"/>
    <w:rsid w:val="006C6335"/>
    <w:rsid w:val="006C63DD"/>
    <w:rsid w:val="006D46C3"/>
    <w:rsid w:val="006D7A54"/>
    <w:rsid w:val="006E0C57"/>
    <w:rsid w:val="006E132D"/>
    <w:rsid w:val="006E1686"/>
    <w:rsid w:val="006E1EEA"/>
    <w:rsid w:val="006E72D9"/>
    <w:rsid w:val="006E7D48"/>
    <w:rsid w:val="006E7E0B"/>
    <w:rsid w:val="006F08B4"/>
    <w:rsid w:val="006F0CFE"/>
    <w:rsid w:val="006F1445"/>
    <w:rsid w:val="006F1552"/>
    <w:rsid w:val="006F2302"/>
    <w:rsid w:val="00703D17"/>
    <w:rsid w:val="00703E30"/>
    <w:rsid w:val="00705E29"/>
    <w:rsid w:val="00711DAB"/>
    <w:rsid w:val="00713F1C"/>
    <w:rsid w:val="00714C89"/>
    <w:rsid w:val="00714D81"/>
    <w:rsid w:val="00721D48"/>
    <w:rsid w:val="00723D9F"/>
    <w:rsid w:val="007246BC"/>
    <w:rsid w:val="00725FDB"/>
    <w:rsid w:val="00727CAE"/>
    <w:rsid w:val="0073152C"/>
    <w:rsid w:val="00731A71"/>
    <w:rsid w:val="00732A23"/>
    <w:rsid w:val="00734C46"/>
    <w:rsid w:val="00735F18"/>
    <w:rsid w:val="007413CD"/>
    <w:rsid w:val="00743112"/>
    <w:rsid w:val="0074390F"/>
    <w:rsid w:val="00744A2B"/>
    <w:rsid w:val="00746FDB"/>
    <w:rsid w:val="007470F6"/>
    <w:rsid w:val="00754308"/>
    <w:rsid w:val="0075475F"/>
    <w:rsid w:val="007600F4"/>
    <w:rsid w:val="00761191"/>
    <w:rsid w:val="00763A47"/>
    <w:rsid w:val="00763C1E"/>
    <w:rsid w:val="00766371"/>
    <w:rsid w:val="00771525"/>
    <w:rsid w:val="00772F7F"/>
    <w:rsid w:val="007755ED"/>
    <w:rsid w:val="00775822"/>
    <w:rsid w:val="00777AB3"/>
    <w:rsid w:val="00777C95"/>
    <w:rsid w:val="0078025A"/>
    <w:rsid w:val="0078150E"/>
    <w:rsid w:val="00781685"/>
    <w:rsid w:val="00781EE1"/>
    <w:rsid w:val="00786D46"/>
    <w:rsid w:val="007879F1"/>
    <w:rsid w:val="0079463F"/>
    <w:rsid w:val="007960B7"/>
    <w:rsid w:val="007964DB"/>
    <w:rsid w:val="0079655D"/>
    <w:rsid w:val="00797AB0"/>
    <w:rsid w:val="007A4420"/>
    <w:rsid w:val="007A4DA2"/>
    <w:rsid w:val="007A7886"/>
    <w:rsid w:val="007B17E0"/>
    <w:rsid w:val="007B18DA"/>
    <w:rsid w:val="007B3E87"/>
    <w:rsid w:val="007B568D"/>
    <w:rsid w:val="007C3699"/>
    <w:rsid w:val="007C4AA9"/>
    <w:rsid w:val="007C4B7F"/>
    <w:rsid w:val="007C4D9E"/>
    <w:rsid w:val="007C6AF0"/>
    <w:rsid w:val="007C7895"/>
    <w:rsid w:val="007D08B8"/>
    <w:rsid w:val="007D437B"/>
    <w:rsid w:val="007D50CE"/>
    <w:rsid w:val="007D6014"/>
    <w:rsid w:val="007E0FF5"/>
    <w:rsid w:val="007E38C8"/>
    <w:rsid w:val="007E3914"/>
    <w:rsid w:val="007E49C4"/>
    <w:rsid w:val="007E4CCF"/>
    <w:rsid w:val="007E504A"/>
    <w:rsid w:val="007E62FD"/>
    <w:rsid w:val="007E6F03"/>
    <w:rsid w:val="007F1EF7"/>
    <w:rsid w:val="007F348A"/>
    <w:rsid w:val="007F5419"/>
    <w:rsid w:val="00806627"/>
    <w:rsid w:val="00807A3D"/>
    <w:rsid w:val="00807B21"/>
    <w:rsid w:val="00807BCA"/>
    <w:rsid w:val="008114C1"/>
    <w:rsid w:val="00811899"/>
    <w:rsid w:val="0081329C"/>
    <w:rsid w:val="00813DC4"/>
    <w:rsid w:val="0081436A"/>
    <w:rsid w:val="00814CF4"/>
    <w:rsid w:val="00815722"/>
    <w:rsid w:val="008158D2"/>
    <w:rsid w:val="0081748A"/>
    <w:rsid w:val="00827456"/>
    <w:rsid w:val="00833DB4"/>
    <w:rsid w:val="008347DE"/>
    <w:rsid w:val="00841177"/>
    <w:rsid w:val="00843BA8"/>
    <w:rsid w:val="00844ADE"/>
    <w:rsid w:val="00847263"/>
    <w:rsid w:val="00850CA5"/>
    <w:rsid w:val="00853C2D"/>
    <w:rsid w:val="00855BA8"/>
    <w:rsid w:val="00857608"/>
    <w:rsid w:val="008600C7"/>
    <w:rsid w:val="008607D8"/>
    <w:rsid w:val="008642B2"/>
    <w:rsid w:val="00871FCE"/>
    <w:rsid w:val="00872728"/>
    <w:rsid w:val="00875708"/>
    <w:rsid w:val="008779A7"/>
    <w:rsid w:val="00877A9B"/>
    <w:rsid w:val="00882029"/>
    <w:rsid w:val="00883A85"/>
    <w:rsid w:val="00884C19"/>
    <w:rsid w:val="00886A06"/>
    <w:rsid w:val="00891351"/>
    <w:rsid w:val="008917F0"/>
    <w:rsid w:val="00891BC0"/>
    <w:rsid w:val="00893B77"/>
    <w:rsid w:val="00893FCB"/>
    <w:rsid w:val="00895354"/>
    <w:rsid w:val="00895638"/>
    <w:rsid w:val="008974EB"/>
    <w:rsid w:val="008A24AE"/>
    <w:rsid w:val="008A3561"/>
    <w:rsid w:val="008A481A"/>
    <w:rsid w:val="008B123A"/>
    <w:rsid w:val="008B1359"/>
    <w:rsid w:val="008B3DFA"/>
    <w:rsid w:val="008C1609"/>
    <w:rsid w:val="008C2A6B"/>
    <w:rsid w:val="008C3AC6"/>
    <w:rsid w:val="008C3BFF"/>
    <w:rsid w:val="008C3CFC"/>
    <w:rsid w:val="008C6D08"/>
    <w:rsid w:val="008C6E8A"/>
    <w:rsid w:val="008D0255"/>
    <w:rsid w:val="008D2C3A"/>
    <w:rsid w:val="008D68C4"/>
    <w:rsid w:val="008E07F0"/>
    <w:rsid w:val="008E1D8D"/>
    <w:rsid w:val="008E2298"/>
    <w:rsid w:val="008E276A"/>
    <w:rsid w:val="008E323C"/>
    <w:rsid w:val="008E3B0B"/>
    <w:rsid w:val="008E3ECB"/>
    <w:rsid w:val="008E60B9"/>
    <w:rsid w:val="008E6867"/>
    <w:rsid w:val="008E6FD1"/>
    <w:rsid w:val="008E7203"/>
    <w:rsid w:val="008E7F64"/>
    <w:rsid w:val="008F050F"/>
    <w:rsid w:val="008F08B2"/>
    <w:rsid w:val="008F11E6"/>
    <w:rsid w:val="008F2BF7"/>
    <w:rsid w:val="008F7585"/>
    <w:rsid w:val="00900464"/>
    <w:rsid w:val="00900829"/>
    <w:rsid w:val="00900BCF"/>
    <w:rsid w:val="00901124"/>
    <w:rsid w:val="009020C0"/>
    <w:rsid w:val="00902354"/>
    <w:rsid w:val="009037B1"/>
    <w:rsid w:val="00905EB0"/>
    <w:rsid w:val="00907C6A"/>
    <w:rsid w:val="00907D75"/>
    <w:rsid w:val="00912BC7"/>
    <w:rsid w:val="00913DB5"/>
    <w:rsid w:val="009140F3"/>
    <w:rsid w:val="009146FB"/>
    <w:rsid w:val="00915087"/>
    <w:rsid w:val="009155FB"/>
    <w:rsid w:val="00917D44"/>
    <w:rsid w:val="009201E3"/>
    <w:rsid w:val="00921FDA"/>
    <w:rsid w:val="009258CB"/>
    <w:rsid w:val="009259E2"/>
    <w:rsid w:val="0092687C"/>
    <w:rsid w:val="00927B5A"/>
    <w:rsid w:val="00930347"/>
    <w:rsid w:val="00931889"/>
    <w:rsid w:val="00935AF3"/>
    <w:rsid w:val="00936CD4"/>
    <w:rsid w:val="00937D6B"/>
    <w:rsid w:val="00943ECC"/>
    <w:rsid w:val="00947A38"/>
    <w:rsid w:val="00950A50"/>
    <w:rsid w:val="00951D64"/>
    <w:rsid w:val="00952181"/>
    <w:rsid w:val="0095247A"/>
    <w:rsid w:val="00954ED1"/>
    <w:rsid w:val="00956A30"/>
    <w:rsid w:val="00960004"/>
    <w:rsid w:val="0096101E"/>
    <w:rsid w:val="009614BF"/>
    <w:rsid w:val="009637D3"/>
    <w:rsid w:val="00963AC5"/>
    <w:rsid w:val="00964572"/>
    <w:rsid w:val="009650AF"/>
    <w:rsid w:val="00972DD4"/>
    <w:rsid w:val="00973DF1"/>
    <w:rsid w:val="00975226"/>
    <w:rsid w:val="009805B5"/>
    <w:rsid w:val="00981E16"/>
    <w:rsid w:val="009838A3"/>
    <w:rsid w:val="00983BA9"/>
    <w:rsid w:val="009842D9"/>
    <w:rsid w:val="00985394"/>
    <w:rsid w:val="00985CEE"/>
    <w:rsid w:val="0098631B"/>
    <w:rsid w:val="009871F4"/>
    <w:rsid w:val="00987A82"/>
    <w:rsid w:val="00987E9F"/>
    <w:rsid w:val="00990477"/>
    <w:rsid w:val="00992149"/>
    <w:rsid w:val="009946B2"/>
    <w:rsid w:val="0099561F"/>
    <w:rsid w:val="009A0611"/>
    <w:rsid w:val="009A0905"/>
    <w:rsid w:val="009A26A3"/>
    <w:rsid w:val="009A6C8E"/>
    <w:rsid w:val="009A7AA0"/>
    <w:rsid w:val="009B1550"/>
    <w:rsid w:val="009B39CE"/>
    <w:rsid w:val="009C03AF"/>
    <w:rsid w:val="009C0991"/>
    <w:rsid w:val="009C18FC"/>
    <w:rsid w:val="009C1B94"/>
    <w:rsid w:val="009C749A"/>
    <w:rsid w:val="009D23CF"/>
    <w:rsid w:val="009D4100"/>
    <w:rsid w:val="009E01C1"/>
    <w:rsid w:val="009E09FE"/>
    <w:rsid w:val="009E11FB"/>
    <w:rsid w:val="009E1659"/>
    <w:rsid w:val="009E16E2"/>
    <w:rsid w:val="009E5C6F"/>
    <w:rsid w:val="009E63DC"/>
    <w:rsid w:val="009F37B8"/>
    <w:rsid w:val="009F5B88"/>
    <w:rsid w:val="009F6453"/>
    <w:rsid w:val="009F66E1"/>
    <w:rsid w:val="009F7EAF"/>
    <w:rsid w:val="00A00B86"/>
    <w:rsid w:val="00A01893"/>
    <w:rsid w:val="00A0440E"/>
    <w:rsid w:val="00A07249"/>
    <w:rsid w:val="00A079A5"/>
    <w:rsid w:val="00A10345"/>
    <w:rsid w:val="00A11D58"/>
    <w:rsid w:val="00A130A3"/>
    <w:rsid w:val="00A1323C"/>
    <w:rsid w:val="00A13D06"/>
    <w:rsid w:val="00A15294"/>
    <w:rsid w:val="00A1712D"/>
    <w:rsid w:val="00A20200"/>
    <w:rsid w:val="00A259FB"/>
    <w:rsid w:val="00A25CA8"/>
    <w:rsid w:val="00A302F9"/>
    <w:rsid w:val="00A30A87"/>
    <w:rsid w:val="00A314BC"/>
    <w:rsid w:val="00A31A69"/>
    <w:rsid w:val="00A3210E"/>
    <w:rsid w:val="00A37761"/>
    <w:rsid w:val="00A40603"/>
    <w:rsid w:val="00A408DC"/>
    <w:rsid w:val="00A40EC8"/>
    <w:rsid w:val="00A45643"/>
    <w:rsid w:val="00A456EC"/>
    <w:rsid w:val="00A513EE"/>
    <w:rsid w:val="00A54B6D"/>
    <w:rsid w:val="00A557B8"/>
    <w:rsid w:val="00A56259"/>
    <w:rsid w:val="00A562D4"/>
    <w:rsid w:val="00A6018C"/>
    <w:rsid w:val="00A60968"/>
    <w:rsid w:val="00A60C18"/>
    <w:rsid w:val="00A62917"/>
    <w:rsid w:val="00A65C00"/>
    <w:rsid w:val="00A6625B"/>
    <w:rsid w:val="00A667BE"/>
    <w:rsid w:val="00A67D65"/>
    <w:rsid w:val="00A7133B"/>
    <w:rsid w:val="00A7756D"/>
    <w:rsid w:val="00A80A8C"/>
    <w:rsid w:val="00A83C12"/>
    <w:rsid w:val="00A91C46"/>
    <w:rsid w:val="00A950F3"/>
    <w:rsid w:val="00A95367"/>
    <w:rsid w:val="00A97B36"/>
    <w:rsid w:val="00A97BC0"/>
    <w:rsid w:val="00A97C85"/>
    <w:rsid w:val="00AA2661"/>
    <w:rsid w:val="00AA26BC"/>
    <w:rsid w:val="00AA2F5A"/>
    <w:rsid w:val="00AB2E7B"/>
    <w:rsid w:val="00AB2FC3"/>
    <w:rsid w:val="00AB3F87"/>
    <w:rsid w:val="00AB4BA3"/>
    <w:rsid w:val="00AB4C08"/>
    <w:rsid w:val="00AB56C9"/>
    <w:rsid w:val="00AB5811"/>
    <w:rsid w:val="00AB6910"/>
    <w:rsid w:val="00AC0781"/>
    <w:rsid w:val="00AC27E6"/>
    <w:rsid w:val="00AC2F9F"/>
    <w:rsid w:val="00AC36F5"/>
    <w:rsid w:val="00AC48AF"/>
    <w:rsid w:val="00AC4EC6"/>
    <w:rsid w:val="00AD2542"/>
    <w:rsid w:val="00AD4FDC"/>
    <w:rsid w:val="00AD5B4F"/>
    <w:rsid w:val="00AD6DFA"/>
    <w:rsid w:val="00AE083D"/>
    <w:rsid w:val="00AE0FC1"/>
    <w:rsid w:val="00AE298F"/>
    <w:rsid w:val="00AE4DC8"/>
    <w:rsid w:val="00AE7C35"/>
    <w:rsid w:val="00AF4F92"/>
    <w:rsid w:val="00AF5A73"/>
    <w:rsid w:val="00AF6F96"/>
    <w:rsid w:val="00B02C09"/>
    <w:rsid w:val="00B057D9"/>
    <w:rsid w:val="00B067B9"/>
    <w:rsid w:val="00B07367"/>
    <w:rsid w:val="00B1085C"/>
    <w:rsid w:val="00B11A86"/>
    <w:rsid w:val="00B12FC5"/>
    <w:rsid w:val="00B14135"/>
    <w:rsid w:val="00B15BF6"/>
    <w:rsid w:val="00B1691C"/>
    <w:rsid w:val="00B20853"/>
    <w:rsid w:val="00B211B2"/>
    <w:rsid w:val="00B26222"/>
    <w:rsid w:val="00B26C42"/>
    <w:rsid w:val="00B27F5A"/>
    <w:rsid w:val="00B363B4"/>
    <w:rsid w:val="00B40B2F"/>
    <w:rsid w:val="00B41BB7"/>
    <w:rsid w:val="00B42ABC"/>
    <w:rsid w:val="00B45A35"/>
    <w:rsid w:val="00B47549"/>
    <w:rsid w:val="00B50C29"/>
    <w:rsid w:val="00B5156A"/>
    <w:rsid w:val="00B54434"/>
    <w:rsid w:val="00B551EC"/>
    <w:rsid w:val="00B55AC0"/>
    <w:rsid w:val="00B55B2D"/>
    <w:rsid w:val="00B63CF5"/>
    <w:rsid w:val="00B64194"/>
    <w:rsid w:val="00B6474C"/>
    <w:rsid w:val="00B648CA"/>
    <w:rsid w:val="00B65254"/>
    <w:rsid w:val="00B654D4"/>
    <w:rsid w:val="00B66723"/>
    <w:rsid w:val="00B66F6A"/>
    <w:rsid w:val="00B67850"/>
    <w:rsid w:val="00B72065"/>
    <w:rsid w:val="00B72356"/>
    <w:rsid w:val="00B73B7B"/>
    <w:rsid w:val="00B73C6F"/>
    <w:rsid w:val="00B76F49"/>
    <w:rsid w:val="00B80A1E"/>
    <w:rsid w:val="00B81112"/>
    <w:rsid w:val="00B81464"/>
    <w:rsid w:val="00B8209A"/>
    <w:rsid w:val="00B82AEA"/>
    <w:rsid w:val="00B83704"/>
    <w:rsid w:val="00B837AA"/>
    <w:rsid w:val="00B8416E"/>
    <w:rsid w:val="00B84B62"/>
    <w:rsid w:val="00B96691"/>
    <w:rsid w:val="00B978A7"/>
    <w:rsid w:val="00BA24A8"/>
    <w:rsid w:val="00BA31BD"/>
    <w:rsid w:val="00BA3E25"/>
    <w:rsid w:val="00BA43B3"/>
    <w:rsid w:val="00BB1330"/>
    <w:rsid w:val="00BB19EA"/>
    <w:rsid w:val="00BB21BB"/>
    <w:rsid w:val="00BB22CE"/>
    <w:rsid w:val="00BB269F"/>
    <w:rsid w:val="00BB349F"/>
    <w:rsid w:val="00BB3DB7"/>
    <w:rsid w:val="00BB410F"/>
    <w:rsid w:val="00BB670A"/>
    <w:rsid w:val="00BC4292"/>
    <w:rsid w:val="00BC6696"/>
    <w:rsid w:val="00BC6FAA"/>
    <w:rsid w:val="00BC7648"/>
    <w:rsid w:val="00BD18E7"/>
    <w:rsid w:val="00BD3837"/>
    <w:rsid w:val="00BD3BD2"/>
    <w:rsid w:val="00BD4211"/>
    <w:rsid w:val="00BE3F18"/>
    <w:rsid w:val="00BF0F9E"/>
    <w:rsid w:val="00BF519D"/>
    <w:rsid w:val="00BF5EBF"/>
    <w:rsid w:val="00C002DD"/>
    <w:rsid w:val="00C00D58"/>
    <w:rsid w:val="00C02F58"/>
    <w:rsid w:val="00C03CD0"/>
    <w:rsid w:val="00C04745"/>
    <w:rsid w:val="00C0654E"/>
    <w:rsid w:val="00C0793C"/>
    <w:rsid w:val="00C10990"/>
    <w:rsid w:val="00C11F4E"/>
    <w:rsid w:val="00C12C84"/>
    <w:rsid w:val="00C1347C"/>
    <w:rsid w:val="00C20086"/>
    <w:rsid w:val="00C2108F"/>
    <w:rsid w:val="00C23735"/>
    <w:rsid w:val="00C2598E"/>
    <w:rsid w:val="00C273A2"/>
    <w:rsid w:val="00C37EF3"/>
    <w:rsid w:val="00C40694"/>
    <w:rsid w:val="00C40E30"/>
    <w:rsid w:val="00C40E84"/>
    <w:rsid w:val="00C44877"/>
    <w:rsid w:val="00C44BF6"/>
    <w:rsid w:val="00C450B5"/>
    <w:rsid w:val="00C468D6"/>
    <w:rsid w:val="00C506F8"/>
    <w:rsid w:val="00C51B9E"/>
    <w:rsid w:val="00C56393"/>
    <w:rsid w:val="00C61662"/>
    <w:rsid w:val="00C66D0E"/>
    <w:rsid w:val="00C715B9"/>
    <w:rsid w:val="00C72463"/>
    <w:rsid w:val="00C74E33"/>
    <w:rsid w:val="00C84117"/>
    <w:rsid w:val="00C862BF"/>
    <w:rsid w:val="00C874D9"/>
    <w:rsid w:val="00C87F1B"/>
    <w:rsid w:val="00C937A9"/>
    <w:rsid w:val="00C944FE"/>
    <w:rsid w:val="00C96D8C"/>
    <w:rsid w:val="00C96EB4"/>
    <w:rsid w:val="00CA0143"/>
    <w:rsid w:val="00CA2147"/>
    <w:rsid w:val="00CA4D83"/>
    <w:rsid w:val="00CA523F"/>
    <w:rsid w:val="00CA53EF"/>
    <w:rsid w:val="00CA5607"/>
    <w:rsid w:val="00CA5EBD"/>
    <w:rsid w:val="00CA7BCB"/>
    <w:rsid w:val="00CB0BE9"/>
    <w:rsid w:val="00CB1279"/>
    <w:rsid w:val="00CB1780"/>
    <w:rsid w:val="00CB44FC"/>
    <w:rsid w:val="00CB64D0"/>
    <w:rsid w:val="00CC3101"/>
    <w:rsid w:val="00CC42E9"/>
    <w:rsid w:val="00CC54DD"/>
    <w:rsid w:val="00CD0A8E"/>
    <w:rsid w:val="00CD1DA0"/>
    <w:rsid w:val="00CD1ECE"/>
    <w:rsid w:val="00CD1FAD"/>
    <w:rsid w:val="00CD2D77"/>
    <w:rsid w:val="00CD546C"/>
    <w:rsid w:val="00CE0240"/>
    <w:rsid w:val="00CE0536"/>
    <w:rsid w:val="00CE22C2"/>
    <w:rsid w:val="00CE2E65"/>
    <w:rsid w:val="00CE4D6E"/>
    <w:rsid w:val="00CE5F26"/>
    <w:rsid w:val="00CF208E"/>
    <w:rsid w:val="00CF53EE"/>
    <w:rsid w:val="00CF6990"/>
    <w:rsid w:val="00D01831"/>
    <w:rsid w:val="00D028E7"/>
    <w:rsid w:val="00D043C7"/>
    <w:rsid w:val="00D05F95"/>
    <w:rsid w:val="00D10838"/>
    <w:rsid w:val="00D11213"/>
    <w:rsid w:val="00D122A6"/>
    <w:rsid w:val="00D13AB4"/>
    <w:rsid w:val="00D15AF6"/>
    <w:rsid w:val="00D15B2C"/>
    <w:rsid w:val="00D16374"/>
    <w:rsid w:val="00D164C5"/>
    <w:rsid w:val="00D167C6"/>
    <w:rsid w:val="00D17B07"/>
    <w:rsid w:val="00D21E90"/>
    <w:rsid w:val="00D220F8"/>
    <w:rsid w:val="00D22DA6"/>
    <w:rsid w:val="00D250E2"/>
    <w:rsid w:val="00D25CB2"/>
    <w:rsid w:val="00D314F7"/>
    <w:rsid w:val="00D31E12"/>
    <w:rsid w:val="00D33793"/>
    <w:rsid w:val="00D34158"/>
    <w:rsid w:val="00D348D4"/>
    <w:rsid w:val="00D35DF4"/>
    <w:rsid w:val="00D40040"/>
    <w:rsid w:val="00D407CC"/>
    <w:rsid w:val="00D4275D"/>
    <w:rsid w:val="00D42913"/>
    <w:rsid w:val="00D454C7"/>
    <w:rsid w:val="00D46CE7"/>
    <w:rsid w:val="00D47150"/>
    <w:rsid w:val="00D52008"/>
    <w:rsid w:val="00D52E1F"/>
    <w:rsid w:val="00D552E8"/>
    <w:rsid w:val="00D56342"/>
    <w:rsid w:val="00D61BCC"/>
    <w:rsid w:val="00D63DF8"/>
    <w:rsid w:val="00D64990"/>
    <w:rsid w:val="00D665F9"/>
    <w:rsid w:val="00D70D9C"/>
    <w:rsid w:val="00D72C0C"/>
    <w:rsid w:val="00D738FE"/>
    <w:rsid w:val="00D7549E"/>
    <w:rsid w:val="00D776EA"/>
    <w:rsid w:val="00D81768"/>
    <w:rsid w:val="00D828D9"/>
    <w:rsid w:val="00D82AB0"/>
    <w:rsid w:val="00D82B1A"/>
    <w:rsid w:val="00D85012"/>
    <w:rsid w:val="00D8585D"/>
    <w:rsid w:val="00D85B45"/>
    <w:rsid w:val="00D863FE"/>
    <w:rsid w:val="00D87284"/>
    <w:rsid w:val="00D9127E"/>
    <w:rsid w:val="00D9299A"/>
    <w:rsid w:val="00DA052A"/>
    <w:rsid w:val="00DA36C5"/>
    <w:rsid w:val="00DA48CF"/>
    <w:rsid w:val="00DA6092"/>
    <w:rsid w:val="00DA6DA4"/>
    <w:rsid w:val="00DA736E"/>
    <w:rsid w:val="00DB2BD3"/>
    <w:rsid w:val="00DB6E47"/>
    <w:rsid w:val="00DB794B"/>
    <w:rsid w:val="00DC00A1"/>
    <w:rsid w:val="00DC0BF5"/>
    <w:rsid w:val="00DC14C3"/>
    <w:rsid w:val="00DC2206"/>
    <w:rsid w:val="00DC396C"/>
    <w:rsid w:val="00DC3C98"/>
    <w:rsid w:val="00DE1D33"/>
    <w:rsid w:val="00DE22A8"/>
    <w:rsid w:val="00DE252C"/>
    <w:rsid w:val="00DE2B48"/>
    <w:rsid w:val="00DE4DB0"/>
    <w:rsid w:val="00DE73D7"/>
    <w:rsid w:val="00DE7F7A"/>
    <w:rsid w:val="00DF2031"/>
    <w:rsid w:val="00DF2228"/>
    <w:rsid w:val="00DF2884"/>
    <w:rsid w:val="00DF2BD0"/>
    <w:rsid w:val="00DF4D7C"/>
    <w:rsid w:val="00DF5AAE"/>
    <w:rsid w:val="00DF6B66"/>
    <w:rsid w:val="00DF7668"/>
    <w:rsid w:val="00E00522"/>
    <w:rsid w:val="00E0095B"/>
    <w:rsid w:val="00E0172B"/>
    <w:rsid w:val="00E0213E"/>
    <w:rsid w:val="00E02425"/>
    <w:rsid w:val="00E0348E"/>
    <w:rsid w:val="00E067C5"/>
    <w:rsid w:val="00E067D5"/>
    <w:rsid w:val="00E074ED"/>
    <w:rsid w:val="00E134AB"/>
    <w:rsid w:val="00E14457"/>
    <w:rsid w:val="00E158FF"/>
    <w:rsid w:val="00E1617A"/>
    <w:rsid w:val="00E20056"/>
    <w:rsid w:val="00E23413"/>
    <w:rsid w:val="00E259AC"/>
    <w:rsid w:val="00E26D84"/>
    <w:rsid w:val="00E3036E"/>
    <w:rsid w:val="00E329CB"/>
    <w:rsid w:val="00E353F9"/>
    <w:rsid w:val="00E358B5"/>
    <w:rsid w:val="00E35DD5"/>
    <w:rsid w:val="00E41576"/>
    <w:rsid w:val="00E41F7C"/>
    <w:rsid w:val="00E43043"/>
    <w:rsid w:val="00E46A43"/>
    <w:rsid w:val="00E512B8"/>
    <w:rsid w:val="00E51429"/>
    <w:rsid w:val="00E558B2"/>
    <w:rsid w:val="00E60E77"/>
    <w:rsid w:val="00E64EF8"/>
    <w:rsid w:val="00E71BA3"/>
    <w:rsid w:val="00E73A24"/>
    <w:rsid w:val="00E73EF8"/>
    <w:rsid w:val="00E75FD0"/>
    <w:rsid w:val="00E846C3"/>
    <w:rsid w:val="00E84B1E"/>
    <w:rsid w:val="00E8615C"/>
    <w:rsid w:val="00E93B28"/>
    <w:rsid w:val="00E94540"/>
    <w:rsid w:val="00EA2E43"/>
    <w:rsid w:val="00EA38A6"/>
    <w:rsid w:val="00EA5AD9"/>
    <w:rsid w:val="00EA692C"/>
    <w:rsid w:val="00EA7486"/>
    <w:rsid w:val="00EB1DBB"/>
    <w:rsid w:val="00EB30DF"/>
    <w:rsid w:val="00EB32E5"/>
    <w:rsid w:val="00EB5E89"/>
    <w:rsid w:val="00EB6B65"/>
    <w:rsid w:val="00EB7C5C"/>
    <w:rsid w:val="00EB7CB9"/>
    <w:rsid w:val="00EB7E5C"/>
    <w:rsid w:val="00EC0973"/>
    <w:rsid w:val="00EC2B8E"/>
    <w:rsid w:val="00EC6DE6"/>
    <w:rsid w:val="00EC7CC5"/>
    <w:rsid w:val="00ED0514"/>
    <w:rsid w:val="00ED0C93"/>
    <w:rsid w:val="00ED1215"/>
    <w:rsid w:val="00ED2C6B"/>
    <w:rsid w:val="00ED3717"/>
    <w:rsid w:val="00ED4296"/>
    <w:rsid w:val="00ED791B"/>
    <w:rsid w:val="00EE3904"/>
    <w:rsid w:val="00EE65B2"/>
    <w:rsid w:val="00EE65DE"/>
    <w:rsid w:val="00EF07D1"/>
    <w:rsid w:val="00EF1722"/>
    <w:rsid w:val="00EF17A8"/>
    <w:rsid w:val="00EF3BD0"/>
    <w:rsid w:val="00EF5297"/>
    <w:rsid w:val="00EF53F9"/>
    <w:rsid w:val="00EF79D1"/>
    <w:rsid w:val="00F02315"/>
    <w:rsid w:val="00F03587"/>
    <w:rsid w:val="00F07E70"/>
    <w:rsid w:val="00F102AA"/>
    <w:rsid w:val="00F10DCF"/>
    <w:rsid w:val="00F10E72"/>
    <w:rsid w:val="00F1221C"/>
    <w:rsid w:val="00F158F5"/>
    <w:rsid w:val="00F16057"/>
    <w:rsid w:val="00F16505"/>
    <w:rsid w:val="00F167CA"/>
    <w:rsid w:val="00F16DF8"/>
    <w:rsid w:val="00F16FB6"/>
    <w:rsid w:val="00F17690"/>
    <w:rsid w:val="00F21314"/>
    <w:rsid w:val="00F215FD"/>
    <w:rsid w:val="00F2718C"/>
    <w:rsid w:val="00F3085A"/>
    <w:rsid w:val="00F33C2B"/>
    <w:rsid w:val="00F34689"/>
    <w:rsid w:val="00F43BBB"/>
    <w:rsid w:val="00F43D16"/>
    <w:rsid w:val="00F43EC8"/>
    <w:rsid w:val="00F45BEC"/>
    <w:rsid w:val="00F4784A"/>
    <w:rsid w:val="00F47F56"/>
    <w:rsid w:val="00F53FEF"/>
    <w:rsid w:val="00F56782"/>
    <w:rsid w:val="00F5689D"/>
    <w:rsid w:val="00F616FA"/>
    <w:rsid w:val="00F62A45"/>
    <w:rsid w:val="00F6515E"/>
    <w:rsid w:val="00F65759"/>
    <w:rsid w:val="00F72515"/>
    <w:rsid w:val="00F74B83"/>
    <w:rsid w:val="00F74D6F"/>
    <w:rsid w:val="00F75534"/>
    <w:rsid w:val="00F86AF6"/>
    <w:rsid w:val="00F909DF"/>
    <w:rsid w:val="00F92DC7"/>
    <w:rsid w:val="00F93914"/>
    <w:rsid w:val="00F9436F"/>
    <w:rsid w:val="00F969AE"/>
    <w:rsid w:val="00FA0C60"/>
    <w:rsid w:val="00FA3F32"/>
    <w:rsid w:val="00FA4386"/>
    <w:rsid w:val="00FB2B99"/>
    <w:rsid w:val="00FB389B"/>
    <w:rsid w:val="00FB47CF"/>
    <w:rsid w:val="00FB52F5"/>
    <w:rsid w:val="00FB699C"/>
    <w:rsid w:val="00FC192A"/>
    <w:rsid w:val="00FC3EB9"/>
    <w:rsid w:val="00FD02DA"/>
    <w:rsid w:val="00FD1427"/>
    <w:rsid w:val="00FD2B69"/>
    <w:rsid w:val="00FD4ACF"/>
    <w:rsid w:val="00FE09DB"/>
    <w:rsid w:val="00FE1086"/>
    <w:rsid w:val="00FE1BB2"/>
    <w:rsid w:val="00FE46E5"/>
    <w:rsid w:val="00FE4CDD"/>
    <w:rsid w:val="00FE534C"/>
    <w:rsid w:val="00FF0385"/>
    <w:rsid w:val="00FF0B4B"/>
    <w:rsid w:val="00FF1543"/>
    <w:rsid w:val="00FF171D"/>
    <w:rsid w:val="00FF3036"/>
    <w:rsid w:val="00FF40CB"/>
    <w:rsid w:val="00FF4ABE"/>
    <w:rsid w:val="00FF4F46"/>
    <w:rsid w:val="00FF6D45"/>
    <w:rsid w:val="00FF7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59EE861"/>
  <w15:docId w15:val="{2D9F5F46-2A4E-4FB3-BF97-85EDB4B6E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3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/>
    <w:lsdException w:name="Date" w:semiHidden="1" w:qFormat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1DBB"/>
    <w:pPr>
      <w:spacing w:line="260" w:lineRule="atLeast"/>
    </w:pPr>
    <w:rPr>
      <w:rFonts w:ascii="Arial" w:hAnsi="Arial"/>
      <w:color w:val="11204C"/>
      <w:lang w:eastAsia="en-US"/>
    </w:rPr>
  </w:style>
  <w:style w:type="paragraph" w:styleId="Ttulo1">
    <w:name w:val="heading 1"/>
    <w:basedOn w:val="Normal"/>
    <w:next w:val="Normal"/>
    <w:link w:val="Ttulo1Car"/>
    <w:uiPriority w:val="9"/>
    <w:semiHidden/>
    <w:rsid w:val="00572FE3"/>
    <w:pPr>
      <w:keepNext/>
      <w:keepLines/>
      <w:spacing w:before="480" w:line="276" w:lineRule="auto"/>
      <w:ind w:left="708"/>
      <w:outlineLvl w:val="0"/>
    </w:pPr>
    <w:rPr>
      <w:rFonts w:eastAsia="MS Gothic"/>
      <w:b/>
      <w:bCs/>
      <w:color w:val="17153B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rsid w:val="00572FE3"/>
    <w:pPr>
      <w:keepNext/>
      <w:keepLines/>
      <w:spacing w:before="200" w:line="276" w:lineRule="auto"/>
      <w:ind w:left="708"/>
      <w:outlineLvl w:val="1"/>
    </w:pPr>
    <w:rPr>
      <w:rFonts w:eastAsia="MS Gothic"/>
      <w:b/>
      <w:bCs/>
      <w:color w:val="201C50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"/>
    <w:uiPriority w:val="9"/>
    <w:semiHidden/>
    <w:qFormat/>
    <w:rsid w:val="00572FE3"/>
    <w:pPr>
      <w:keepNext/>
      <w:keepLines/>
      <w:spacing w:before="200" w:line="276" w:lineRule="auto"/>
      <w:ind w:left="708"/>
      <w:outlineLvl w:val="2"/>
    </w:pPr>
    <w:rPr>
      <w:rFonts w:eastAsia="MS Gothic"/>
      <w:b/>
      <w:bCs/>
      <w:color w:val="201C50"/>
      <w:szCs w:val="22"/>
      <w:lang w:val="en-U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3"/>
    <w:unhideWhenUsed/>
    <w:rsid w:val="00AA2F5A"/>
    <w:pPr>
      <w:spacing w:line="240" w:lineRule="auto"/>
    </w:pPr>
    <w:rPr>
      <w:rFonts w:asciiTheme="minorHAnsi" w:hAnsiTheme="minorHAnsi"/>
      <w:noProof/>
      <w:color w:val="auto"/>
      <w:sz w:val="28"/>
    </w:rPr>
  </w:style>
  <w:style w:type="paragraph" w:styleId="Piedepgina">
    <w:name w:val="footer"/>
    <w:basedOn w:val="Normal"/>
    <w:link w:val="PiedepginaCar"/>
    <w:uiPriority w:val="99"/>
    <w:semiHidden/>
    <w:rsid w:val="007C4AA9"/>
    <w:pPr>
      <w:tabs>
        <w:tab w:val="center" w:pos="4536"/>
        <w:tab w:val="right" w:pos="9072"/>
      </w:tabs>
      <w:spacing w:line="240" w:lineRule="auto"/>
    </w:pPr>
  </w:style>
  <w:style w:type="table" w:styleId="Tablaconcuadrcula">
    <w:name w:val="Table Grid"/>
    <w:basedOn w:val="Tablanormal"/>
    <w:rsid w:val="00A20CFF"/>
    <w:pPr>
      <w:spacing w:line="216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denredDate">
    <w:name w:val="Edenred Date"/>
    <w:basedOn w:val="Encabezado"/>
    <w:uiPriority w:val="1"/>
    <w:rsid w:val="00AA2F5A"/>
    <w:pPr>
      <w:jc w:val="right"/>
    </w:pPr>
    <w:rPr>
      <w:sz w:val="20"/>
    </w:rPr>
  </w:style>
  <w:style w:type="paragraph" w:customStyle="1" w:styleId="EdenredTitle">
    <w:name w:val="Edenred Title"/>
    <w:basedOn w:val="Text"/>
    <w:uiPriority w:val="1"/>
    <w:rsid w:val="00C874D9"/>
    <w:rPr>
      <w:color w:val="162056" w:themeColor="text2"/>
      <w:sz w:val="40"/>
      <w:szCs w:val="40"/>
    </w:rPr>
  </w:style>
  <w:style w:type="paragraph" w:customStyle="1" w:styleId="Edenredsubtitle">
    <w:name w:val="Edenred subtitle"/>
    <w:basedOn w:val="Normal"/>
    <w:uiPriority w:val="1"/>
    <w:rsid w:val="00C874D9"/>
    <w:pPr>
      <w:spacing w:line="259" w:lineRule="auto"/>
      <w:jc w:val="both"/>
    </w:pPr>
    <w:rPr>
      <w:rFonts w:asciiTheme="minorHAnsi" w:hAnsiTheme="minorHAnsi" w:cs="Arial"/>
      <w:color w:val="003591" w:themeColor="accent5"/>
      <w:sz w:val="30"/>
      <w:szCs w:val="30"/>
      <w:lang w:val="en-US"/>
    </w:rPr>
  </w:style>
  <w:style w:type="paragraph" w:customStyle="1" w:styleId="Text">
    <w:name w:val="Text"/>
    <w:basedOn w:val="Normal"/>
    <w:link w:val="TextCar"/>
    <w:qFormat/>
    <w:rsid w:val="005D27E5"/>
    <w:pPr>
      <w:spacing w:line="259" w:lineRule="auto"/>
      <w:jc w:val="both"/>
    </w:pPr>
    <w:rPr>
      <w:rFonts w:asciiTheme="minorHAnsi" w:hAnsiTheme="minorHAnsi" w:cs="Arial"/>
      <w:color w:val="auto"/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011F84"/>
    <w:rPr>
      <w:rFonts w:ascii="Arial" w:hAnsi="Arial"/>
      <w:color w:val="11204C"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rsid w:val="00F616F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011F84"/>
    <w:rPr>
      <w:rFonts w:ascii="Tahoma" w:hAnsi="Tahoma" w:cs="Tahoma"/>
      <w:color w:val="11204C"/>
      <w:sz w:val="16"/>
      <w:szCs w:val="16"/>
      <w:lang w:eastAsia="en-US"/>
    </w:rPr>
  </w:style>
  <w:style w:type="paragraph" w:customStyle="1" w:styleId="Page">
    <w:name w:val="Page"/>
    <w:basedOn w:val="Normal"/>
    <w:uiPriority w:val="3"/>
    <w:unhideWhenUsed/>
    <w:rsid w:val="009146FB"/>
    <w:pPr>
      <w:framePr w:w="9724" w:h="539" w:wrap="around" w:vAnchor="page" w:hAnchor="page" w:x="1504" w:y="15027" w:anchorLock="1"/>
      <w:jc w:val="right"/>
    </w:pPr>
    <w:rPr>
      <w:sz w:val="16"/>
    </w:rPr>
  </w:style>
  <w:style w:type="character" w:customStyle="1" w:styleId="TextCar">
    <w:name w:val="Text Car"/>
    <w:link w:val="Text"/>
    <w:rsid w:val="00011F84"/>
    <w:rPr>
      <w:rFonts w:asciiTheme="minorHAnsi" w:hAnsiTheme="minorHAnsi" w:cs="Arial"/>
      <w:lang w:val="en-US" w:eastAsia="en-US"/>
    </w:rPr>
  </w:style>
  <w:style w:type="paragraph" w:styleId="Textonotapie">
    <w:name w:val="footnote text"/>
    <w:basedOn w:val="Normal"/>
    <w:link w:val="TextonotapieCar"/>
    <w:uiPriority w:val="3"/>
    <w:rsid w:val="008B1359"/>
    <w:pPr>
      <w:spacing w:line="240" w:lineRule="auto"/>
    </w:pPr>
    <w:rPr>
      <w:rFonts w:asciiTheme="minorHAnsi" w:hAnsiTheme="minorHAnsi"/>
      <w:color w:val="auto"/>
      <w:sz w:val="14"/>
    </w:rPr>
  </w:style>
  <w:style w:type="character" w:customStyle="1" w:styleId="TextonotapieCar">
    <w:name w:val="Texto nota pie Car"/>
    <w:link w:val="Textonotapie"/>
    <w:uiPriority w:val="3"/>
    <w:rsid w:val="00011F84"/>
    <w:rPr>
      <w:rFonts w:asciiTheme="minorHAnsi" w:hAnsiTheme="minorHAnsi"/>
      <w:sz w:val="14"/>
      <w:lang w:eastAsia="en-US"/>
    </w:rPr>
  </w:style>
  <w:style w:type="character" w:styleId="Refdenotaalpie">
    <w:name w:val="footnote reference"/>
    <w:uiPriority w:val="3"/>
    <w:rsid w:val="003E71F4"/>
    <w:rPr>
      <w:vertAlign w:val="superscript"/>
    </w:rPr>
  </w:style>
  <w:style w:type="character" w:customStyle="1" w:styleId="Ttulo1Car">
    <w:name w:val="Título 1 Car"/>
    <w:link w:val="Ttulo1"/>
    <w:uiPriority w:val="9"/>
    <w:semiHidden/>
    <w:rsid w:val="00011F84"/>
    <w:rPr>
      <w:rFonts w:ascii="Arial" w:eastAsia="MS Gothic" w:hAnsi="Arial"/>
      <w:b/>
      <w:bCs/>
      <w:color w:val="17153B"/>
      <w:sz w:val="28"/>
      <w:szCs w:val="28"/>
      <w:lang w:val="en-US" w:eastAsia="en-US"/>
    </w:rPr>
  </w:style>
  <w:style w:type="character" w:customStyle="1" w:styleId="Ttulo2Car">
    <w:name w:val="Título 2 Car"/>
    <w:link w:val="Ttulo2"/>
    <w:uiPriority w:val="9"/>
    <w:semiHidden/>
    <w:rsid w:val="00011F84"/>
    <w:rPr>
      <w:rFonts w:ascii="Arial" w:eastAsia="MS Gothic" w:hAnsi="Arial"/>
      <w:b/>
      <w:bCs/>
      <w:color w:val="201C50"/>
      <w:sz w:val="26"/>
      <w:szCs w:val="26"/>
      <w:lang w:val="en-US" w:eastAsia="en-US"/>
    </w:rPr>
  </w:style>
  <w:style w:type="character" w:customStyle="1" w:styleId="Ttulo3Car">
    <w:name w:val="Título 3 Car"/>
    <w:link w:val="Ttulo3"/>
    <w:uiPriority w:val="9"/>
    <w:semiHidden/>
    <w:rsid w:val="00011F84"/>
    <w:rPr>
      <w:rFonts w:ascii="Arial" w:eastAsia="MS Gothic" w:hAnsi="Arial"/>
      <w:b/>
      <w:bCs/>
      <w:color w:val="201C50"/>
      <w:szCs w:val="22"/>
      <w:lang w:val="en-US" w:eastAsia="en-US"/>
    </w:rPr>
  </w:style>
  <w:style w:type="paragraph" w:customStyle="1" w:styleId="Title1">
    <w:name w:val="Title 1"/>
    <w:basedOn w:val="Normal"/>
    <w:link w:val="Title1Car"/>
    <w:uiPriority w:val="1"/>
    <w:rsid w:val="005D27E5"/>
    <w:pPr>
      <w:spacing w:line="259" w:lineRule="auto"/>
      <w:jc w:val="both"/>
    </w:pPr>
    <w:rPr>
      <w:rFonts w:asciiTheme="minorHAnsi" w:hAnsiTheme="minorHAnsi" w:cs="Arial"/>
      <w:b/>
      <w:noProof/>
      <w:color w:val="003591" w:themeColor="accent5"/>
      <w:sz w:val="28"/>
      <w:szCs w:val="28"/>
      <w:lang w:val="en-US" w:eastAsia="fr-FR"/>
    </w:rPr>
  </w:style>
  <w:style w:type="character" w:customStyle="1" w:styleId="Title1Car">
    <w:name w:val="Title 1 Car"/>
    <w:link w:val="Title1"/>
    <w:uiPriority w:val="1"/>
    <w:rsid w:val="00011F84"/>
    <w:rPr>
      <w:rFonts w:asciiTheme="minorHAnsi" w:hAnsiTheme="minorHAnsi" w:cs="Arial"/>
      <w:b/>
      <w:noProof/>
      <w:color w:val="003591" w:themeColor="accent5"/>
      <w:sz w:val="28"/>
      <w:szCs w:val="28"/>
      <w:lang w:val="en-US"/>
    </w:rPr>
  </w:style>
  <w:style w:type="paragraph" w:customStyle="1" w:styleId="Title2">
    <w:name w:val="Title 2"/>
    <w:basedOn w:val="Normal"/>
    <w:next w:val="Normal"/>
    <w:link w:val="Title2Car"/>
    <w:uiPriority w:val="1"/>
    <w:rsid w:val="005D27E5"/>
    <w:pPr>
      <w:spacing w:line="276" w:lineRule="auto"/>
      <w:jc w:val="both"/>
    </w:pPr>
    <w:rPr>
      <w:rFonts w:asciiTheme="minorHAnsi" w:hAnsiTheme="minorHAnsi" w:cs="Arial"/>
      <w:b/>
      <w:noProof/>
      <w:color w:val="003591" w:themeColor="accent5"/>
      <w:sz w:val="24"/>
      <w:szCs w:val="24"/>
      <w:lang w:val="en-US"/>
    </w:rPr>
  </w:style>
  <w:style w:type="character" w:customStyle="1" w:styleId="Title2Car">
    <w:name w:val="Title 2 Car"/>
    <w:link w:val="Title2"/>
    <w:uiPriority w:val="1"/>
    <w:rsid w:val="00011F84"/>
    <w:rPr>
      <w:rFonts w:asciiTheme="minorHAnsi" w:hAnsiTheme="minorHAnsi" w:cs="Arial"/>
      <w:b/>
      <w:noProof/>
      <w:color w:val="003591" w:themeColor="accent5"/>
      <w:sz w:val="24"/>
      <w:szCs w:val="24"/>
      <w:lang w:val="en-US" w:eastAsia="en-US"/>
    </w:rPr>
  </w:style>
  <w:style w:type="paragraph" w:customStyle="1" w:styleId="BulletLead-in1">
    <w:name w:val="Bullet Lead-in 1"/>
    <w:basedOn w:val="Normal"/>
    <w:link w:val="BulletLead-in1Car"/>
    <w:uiPriority w:val="2"/>
    <w:rsid w:val="007C4AA9"/>
    <w:pPr>
      <w:numPr>
        <w:numId w:val="10"/>
      </w:numPr>
      <w:spacing w:line="259" w:lineRule="auto"/>
      <w:contextualSpacing/>
      <w:jc w:val="both"/>
    </w:pPr>
    <w:rPr>
      <w:rFonts w:asciiTheme="minorHAnsi" w:hAnsiTheme="minorHAnsi" w:cs="Arial"/>
      <w:b/>
      <w:color w:val="auto"/>
      <w:lang w:val="en-US"/>
    </w:rPr>
  </w:style>
  <w:style w:type="character" w:customStyle="1" w:styleId="BulletLead-in1Car">
    <w:name w:val="Bullet Lead-in 1 Car"/>
    <w:link w:val="BulletLead-in1"/>
    <w:uiPriority w:val="2"/>
    <w:rsid w:val="00011F84"/>
    <w:rPr>
      <w:rFonts w:asciiTheme="minorHAnsi" w:hAnsiTheme="minorHAnsi" w:cs="Arial"/>
      <w:b/>
      <w:lang w:val="en-US" w:eastAsia="en-US"/>
    </w:rPr>
  </w:style>
  <w:style w:type="paragraph" w:customStyle="1" w:styleId="BulletLead-in2">
    <w:name w:val="Bullet Lead-in 2"/>
    <w:basedOn w:val="Normal"/>
    <w:link w:val="BulletLead-in2Car"/>
    <w:uiPriority w:val="2"/>
    <w:rsid w:val="00AA2F5A"/>
    <w:pPr>
      <w:numPr>
        <w:ilvl w:val="1"/>
        <w:numId w:val="10"/>
      </w:numPr>
      <w:ind w:left="1066" w:hanging="357"/>
    </w:pPr>
    <w:rPr>
      <w:rFonts w:asciiTheme="minorHAnsi" w:hAnsiTheme="minorHAnsi"/>
      <w:color w:val="auto"/>
    </w:rPr>
  </w:style>
  <w:style w:type="character" w:customStyle="1" w:styleId="BulletLead-in2Car">
    <w:name w:val="Bullet Lead-in 2 Car"/>
    <w:link w:val="BulletLead-in2"/>
    <w:uiPriority w:val="2"/>
    <w:rsid w:val="00AA2F5A"/>
    <w:rPr>
      <w:rFonts w:asciiTheme="minorHAnsi" w:hAnsiTheme="minorHAnsi"/>
      <w:lang w:eastAsia="en-US"/>
    </w:rPr>
  </w:style>
  <w:style w:type="paragraph" w:styleId="TtuloTDC">
    <w:name w:val="TOC Heading"/>
    <w:basedOn w:val="Ttulo1"/>
    <w:next w:val="Normal"/>
    <w:uiPriority w:val="39"/>
    <w:semiHidden/>
    <w:qFormat/>
    <w:rsid w:val="00572FE3"/>
    <w:pPr>
      <w:outlineLvl w:val="9"/>
    </w:pPr>
    <w:rPr>
      <w:lang w:eastAsia="fr-FR"/>
    </w:rPr>
  </w:style>
  <w:style w:type="paragraph" w:styleId="Textoindependiente">
    <w:name w:val="Body Text"/>
    <w:basedOn w:val="Normal"/>
    <w:link w:val="TextoindependienteCar"/>
    <w:uiPriority w:val="99"/>
    <w:semiHidden/>
    <w:rsid w:val="00572FE3"/>
    <w:pPr>
      <w:spacing w:after="120" w:line="276" w:lineRule="auto"/>
      <w:ind w:left="708"/>
    </w:pPr>
    <w:rPr>
      <w:rFonts w:eastAsia="Arial"/>
      <w:color w:val="002060"/>
      <w:szCs w:val="22"/>
      <w:lang w:val="en-US"/>
    </w:rPr>
  </w:style>
  <w:style w:type="character" w:customStyle="1" w:styleId="TextoindependienteCar">
    <w:name w:val="Texto independiente Car"/>
    <w:link w:val="Textoindependiente"/>
    <w:uiPriority w:val="99"/>
    <w:semiHidden/>
    <w:rsid w:val="00011F84"/>
    <w:rPr>
      <w:rFonts w:ascii="Arial" w:eastAsia="Arial" w:hAnsi="Arial"/>
      <w:color w:val="002060"/>
      <w:szCs w:val="22"/>
      <w:lang w:val="en-US" w:eastAsia="en-US"/>
    </w:rPr>
  </w:style>
  <w:style w:type="character" w:customStyle="1" w:styleId="EncabezadoCar">
    <w:name w:val="Encabezado Car"/>
    <w:link w:val="Encabezado"/>
    <w:uiPriority w:val="3"/>
    <w:rsid w:val="00AA2F5A"/>
    <w:rPr>
      <w:rFonts w:asciiTheme="minorHAnsi" w:hAnsiTheme="minorHAnsi"/>
      <w:noProof/>
      <w:sz w:val="28"/>
      <w:lang w:eastAsia="en-US"/>
    </w:rPr>
  </w:style>
  <w:style w:type="character" w:styleId="Hipervnculo">
    <w:name w:val="Hyperlink"/>
    <w:unhideWhenUsed/>
    <w:qFormat/>
    <w:rsid w:val="00572FE3"/>
    <w:rPr>
      <w:color w:val="55517B"/>
    </w:rPr>
  </w:style>
  <w:style w:type="paragraph" w:styleId="Textonotaalfinal">
    <w:name w:val="endnote text"/>
    <w:basedOn w:val="Normal"/>
    <w:link w:val="TextonotaalfinalCar"/>
    <w:uiPriority w:val="99"/>
    <w:semiHidden/>
    <w:rsid w:val="00572FE3"/>
    <w:pPr>
      <w:spacing w:line="240" w:lineRule="auto"/>
      <w:ind w:left="708"/>
    </w:pPr>
    <w:rPr>
      <w:rFonts w:eastAsia="Arial"/>
      <w:color w:val="002060"/>
      <w:lang w:val="en-US"/>
    </w:rPr>
  </w:style>
  <w:style w:type="character" w:customStyle="1" w:styleId="TextonotaalfinalCar">
    <w:name w:val="Texto nota al final Car"/>
    <w:link w:val="Textonotaalfinal"/>
    <w:uiPriority w:val="99"/>
    <w:semiHidden/>
    <w:rsid w:val="00011F84"/>
    <w:rPr>
      <w:rFonts w:ascii="Arial" w:eastAsia="Arial" w:hAnsi="Arial"/>
      <w:color w:val="002060"/>
      <w:lang w:val="en-US" w:eastAsia="en-US"/>
    </w:rPr>
  </w:style>
  <w:style w:type="character" w:styleId="Refdenotaalfinal">
    <w:name w:val="endnote reference"/>
    <w:uiPriority w:val="99"/>
    <w:semiHidden/>
    <w:rsid w:val="00572FE3"/>
    <w:rPr>
      <w:vertAlign w:val="superscript"/>
    </w:rPr>
  </w:style>
  <w:style w:type="character" w:styleId="Refdecomentario">
    <w:name w:val="annotation reference"/>
    <w:uiPriority w:val="99"/>
    <w:semiHidden/>
    <w:rsid w:val="00572FE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rsid w:val="00572FE3"/>
    <w:pPr>
      <w:spacing w:after="200" w:line="240" w:lineRule="auto"/>
      <w:ind w:left="708"/>
    </w:pPr>
    <w:rPr>
      <w:rFonts w:eastAsia="Arial"/>
      <w:color w:val="002060"/>
      <w:lang w:val="en-US"/>
    </w:rPr>
  </w:style>
  <w:style w:type="character" w:customStyle="1" w:styleId="TextocomentarioCar">
    <w:name w:val="Texto comentario Car"/>
    <w:link w:val="Textocomentario"/>
    <w:uiPriority w:val="99"/>
    <w:semiHidden/>
    <w:rsid w:val="00011F84"/>
    <w:rPr>
      <w:rFonts w:ascii="Arial" w:eastAsia="Arial" w:hAnsi="Arial"/>
      <w:color w:val="002060"/>
      <w:lang w:val="en-U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rsid w:val="00572FE3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011F84"/>
    <w:rPr>
      <w:rFonts w:ascii="Arial" w:eastAsia="Arial" w:hAnsi="Arial"/>
      <w:b/>
      <w:bCs/>
      <w:color w:val="002060"/>
      <w:lang w:val="en-US" w:eastAsia="en-US"/>
    </w:rPr>
  </w:style>
  <w:style w:type="paragraph" w:styleId="Revisin">
    <w:name w:val="Revision"/>
    <w:hidden/>
    <w:uiPriority w:val="99"/>
    <w:semiHidden/>
    <w:rsid w:val="00572FE3"/>
    <w:rPr>
      <w:rFonts w:ascii="Arial" w:eastAsia="Arial" w:hAnsi="Arial"/>
      <w:color w:val="002060"/>
      <w:szCs w:val="22"/>
      <w:lang w:val="en-US" w:eastAsia="en-US"/>
    </w:rPr>
  </w:style>
  <w:style w:type="character" w:styleId="Hipervnculovisitado">
    <w:name w:val="FollowedHyperlink"/>
    <w:uiPriority w:val="99"/>
    <w:semiHidden/>
    <w:rsid w:val="00D82B1A"/>
    <w:rPr>
      <w:color w:val="0F004E"/>
      <w:u w:val="single"/>
    </w:rPr>
  </w:style>
  <w:style w:type="paragraph" w:customStyle="1" w:styleId="Tablecaptiontext">
    <w:name w:val="Table caption text"/>
    <w:basedOn w:val="Normal"/>
    <w:uiPriority w:val="2"/>
    <w:rsid w:val="00BA43B3"/>
    <w:pPr>
      <w:spacing w:line="260" w:lineRule="exact"/>
      <w:ind w:right="113"/>
    </w:pPr>
    <w:rPr>
      <w:rFonts w:asciiTheme="minorHAnsi" w:hAnsiTheme="minorHAnsi"/>
      <w:color w:val="auto"/>
      <w:sz w:val="16"/>
      <w:lang w:val="en-GB" w:eastAsia="fr-FR"/>
    </w:rPr>
  </w:style>
  <w:style w:type="paragraph" w:customStyle="1" w:styleId="Tablecolumntitle">
    <w:name w:val="Table column title"/>
    <w:basedOn w:val="Normal"/>
    <w:uiPriority w:val="2"/>
    <w:rsid w:val="00BA43B3"/>
    <w:pPr>
      <w:spacing w:line="260" w:lineRule="exact"/>
      <w:ind w:left="113" w:right="113"/>
      <w:jc w:val="right"/>
    </w:pPr>
    <w:rPr>
      <w:rFonts w:asciiTheme="minorHAnsi" w:hAnsiTheme="minorHAnsi"/>
      <w:color w:val="auto"/>
      <w:sz w:val="16"/>
      <w:lang w:val="en-GB" w:eastAsia="fr-FR"/>
    </w:rPr>
  </w:style>
  <w:style w:type="character" w:customStyle="1" w:styleId="BoilerPlateChar">
    <w:name w:val="Boiler Plate Char"/>
    <w:link w:val="BoilerPlate"/>
    <w:uiPriority w:val="2"/>
    <w:locked/>
    <w:rsid w:val="00011F84"/>
    <w:rPr>
      <w:rFonts w:asciiTheme="minorHAnsi" w:eastAsia="Calibri" w:hAnsiTheme="minorHAnsi" w:cs="Calibri"/>
      <w:sz w:val="16"/>
      <w:szCs w:val="14"/>
      <w:lang w:val="en-US" w:eastAsia="en-US"/>
    </w:rPr>
  </w:style>
  <w:style w:type="paragraph" w:customStyle="1" w:styleId="BoilerPlate">
    <w:name w:val="Boiler Plate"/>
    <w:basedOn w:val="Normal"/>
    <w:link w:val="BoilerPlateChar"/>
    <w:uiPriority w:val="2"/>
    <w:rsid w:val="00CD1ECE"/>
    <w:pPr>
      <w:spacing w:line="259" w:lineRule="auto"/>
      <w:jc w:val="both"/>
    </w:pPr>
    <w:rPr>
      <w:rFonts w:asciiTheme="minorHAnsi" w:eastAsia="Calibri" w:hAnsiTheme="minorHAnsi" w:cs="Calibri"/>
      <w:color w:val="auto"/>
      <w:sz w:val="16"/>
      <w:szCs w:val="14"/>
      <w:lang w:val="en-US"/>
    </w:rPr>
  </w:style>
  <w:style w:type="paragraph" w:customStyle="1" w:styleId="Pagefooter">
    <w:name w:val="Page footer"/>
    <w:basedOn w:val="Normal"/>
    <w:uiPriority w:val="3"/>
    <w:qFormat/>
    <w:rsid w:val="007C4AA9"/>
    <w:pPr>
      <w:spacing w:line="200" w:lineRule="exact"/>
      <w:ind w:right="-199"/>
      <w:jc w:val="right"/>
    </w:pPr>
    <w:rPr>
      <w:color w:val="D52B1E" w:themeColor="accent1"/>
      <w:sz w:val="12"/>
      <w:lang w:eastAsia="fr-FR"/>
    </w:rPr>
  </w:style>
  <w:style w:type="paragraph" w:customStyle="1" w:styleId="Title3">
    <w:name w:val="Title 3"/>
    <w:basedOn w:val="Normal"/>
    <w:link w:val="Title3Car"/>
    <w:uiPriority w:val="1"/>
    <w:qFormat/>
    <w:rsid w:val="005D27E5"/>
    <w:pPr>
      <w:spacing w:line="259" w:lineRule="auto"/>
    </w:pPr>
    <w:rPr>
      <w:rFonts w:asciiTheme="minorHAnsi" w:hAnsiTheme="minorHAnsi" w:cs="Arial"/>
      <w:b/>
      <w:noProof/>
      <w:color w:val="003591" w:themeColor="accent5"/>
      <w:lang w:val="en-US"/>
    </w:rPr>
  </w:style>
  <w:style w:type="character" w:customStyle="1" w:styleId="Title3Car">
    <w:name w:val="Title 3 Car"/>
    <w:basedOn w:val="Fuentedeprrafopredeter"/>
    <w:link w:val="Title3"/>
    <w:uiPriority w:val="1"/>
    <w:rsid w:val="00011F84"/>
    <w:rPr>
      <w:rFonts w:asciiTheme="minorHAnsi" w:hAnsiTheme="minorHAnsi" w:cs="Arial"/>
      <w:b/>
      <w:noProof/>
      <w:color w:val="003591" w:themeColor="accent5"/>
      <w:lang w:val="en-US" w:eastAsia="en-US"/>
    </w:rPr>
  </w:style>
  <w:style w:type="paragraph" w:customStyle="1" w:styleId="Lead-in">
    <w:name w:val="Lead-in"/>
    <w:basedOn w:val="Text"/>
    <w:link w:val="Lead-inCar"/>
    <w:uiPriority w:val="1"/>
    <w:qFormat/>
    <w:rsid w:val="005D27E5"/>
  </w:style>
  <w:style w:type="character" w:customStyle="1" w:styleId="Lead-inCar">
    <w:name w:val="Lead-in Car"/>
    <w:basedOn w:val="TextCar"/>
    <w:link w:val="Lead-in"/>
    <w:uiPriority w:val="1"/>
    <w:rsid w:val="00011F84"/>
    <w:rPr>
      <w:rFonts w:asciiTheme="minorHAnsi" w:hAnsiTheme="minorHAnsi" w:cs="Arial"/>
      <w:lang w:val="en-US" w:eastAsia="en-US"/>
    </w:rPr>
  </w:style>
  <w:style w:type="paragraph" w:customStyle="1" w:styleId="BoxBullet1">
    <w:name w:val="Box Bullet 1"/>
    <w:uiPriority w:val="2"/>
    <w:qFormat/>
    <w:rsid w:val="009838A3"/>
    <w:pPr>
      <w:numPr>
        <w:numId w:val="19"/>
      </w:numPr>
      <w:ind w:left="357" w:hanging="357"/>
    </w:pPr>
    <w:rPr>
      <w:rFonts w:asciiTheme="minorHAnsi" w:hAnsiTheme="minorHAnsi" w:cs="Arial"/>
      <w:b/>
      <w:noProof/>
      <w:color w:val="003591" w:themeColor="accent5"/>
      <w:lang w:val="en-US"/>
    </w:rPr>
  </w:style>
  <w:style w:type="paragraph" w:styleId="Prrafodelista">
    <w:name w:val="List Paragraph"/>
    <w:basedOn w:val="Normal"/>
    <w:link w:val="PrrafodelistaCar"/>
    <w:uiPriority w:val="34"/>
    <w:qFormat/>
    <w:rsid w:val="009838A3"/>
    <w:pPr>
      <w:ind w:left="720"/>
      <w:contextualSpacing/>
    </w:pPr>
  </w:style>
  <w:style w:type="paragraph" w:customStyle="1" w:styleId="BoxBullet2">
    <w:name w:val="Box Bullet 2"/>
    <w:uiPriority w:val="2"/>
    <w:qFormat/>
    <w:rsid w:val="00AA2F5A"/>
    <w:pPr>
      <w:numPr>
        <w:numId w:val="20"/>
      </w:numPr>
      <w:ind w:left="714" w:hanging="357"/>
    </w:pPr>
    <w:rPr>
      <w:rFonts w:asciiTheme="minorHAnsi" w:hAnsiTheme="minorHAnsi"/>
      <w:lang w:eastAsia="en-US"/>
    </w:rPr>
  </w:style>
  <w:style w:type="character" w:customStyle="1" w:styleId="PrrafodelistaCar">
    <w:name w:val="Párrafo de lista Car"/>
    <w:link w:val="Prrafodelista"/>
    <w:uiPriority w:val="99"/>
    <w:rsid w:val="0003295E"/>
    <w:rPr>
      <w:rFonts w:ascii="Arial" w:hAnsi="Arial"/>
      <w:color w:val="11204C"/>
      <w:lang w:eastAsia="en-US"/>
    </w:rPr>
  </w:style>
  <w:style w:type="paragraph" w:styleId="NormalWeb">
    <w:name w:val="Normal (Web)"/>
    <w:basedOn w:val="Normal"/>
    <w:uiPriority w:val="99"/>
    <w:unhideWhenUsed/>
    <w:rsid w:val="002728E3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  <w:lang w:eastAsia="fr-FR"/>
    </w:rPr>
  </w:style>
  <w:style w:type="character" w:styleId="Mencinsinresolver">
    <w:name w:val="Unresolved Mention"/>
    <w:basedOn w:val="Fuentedeprrafopredeter"/>
    <w:uiPriority w:val="99"/>
    <w:semiHidden/>
    <w:unhideWhenUsed/>
    <w:rsid w:val="00574D72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06114D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  <w:lang w:eastAsia="fr-FR"/>
    </w:rPr>
  </w:style>
  <w:style w:type="character" w:customStyle="1" w:styleId="normaltextrun">
    <w:name w:val="normaltextrun"/>
    <w:basedOn w:val="Fuentedeprrafopredeter"/>
    <w:rsid w:val="0006114D"/>
  </w:style>
  <w:style w:type="character" w:customStyle="1" w:styleId="eop">
    <w:name w:val="eop"/>
    <w:basedOn w:val="Fuentedeprrafopredeter"/>
    <w:rsid w:val="000611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1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4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1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8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5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8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7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7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5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4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7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3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4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86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6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3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3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eg"/><Relationship Id="rId18" Type="http://schemas.openxmlformats.org/officeDocument/2006/relationships/hyperlink" Target="https://www.periodicopublicidad.com/articulo/nombramientos/antoine-blanc-nuevo-director-general-edenred-espana/20260917113409178223.html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edenred.es/" TargetMode="External"/><Relationship Id="rId17" Type="http://schemas.openxmlformats.org/officeDocument/2006/relationships/hyperlink" Target="https://business-people.es/nombramientos/edenred-cambia-de-mando-y-nombra-a-antoine-blanc-director-general-de-espana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eleconomista.es/retail-consumo/noticias/14014556/09/26/edenred-nombra-a-antoine-blanc-como-nuevo-director-general-para-espana.html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yperlink" Target="mailto:equipo.edenred@newlink-group.com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alejandro.delgadosanchez@edenred.com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courtois\AppData\Local\Microsoft\Windows\Temporary%20Internet%20Files\Content.Outlook\I72KI7BS\EDENRED_Press_Release_Template.dotx" TargetMode="External"/></Relationships>
</file>

<file path=word/theme/theme1.xml><?xml version="1.0" encoding="utf-8"?>
<a:theme xmlns:a="http://schemas.openxmlformats.org/drawingml/2006/main" name="Thème Office">
  <a:themeElements>
    <a:clrScheme name="EDENRED 2017">
      <a:dk1>
        <a:srgbClr val="323232"/>
      </a:dk1>
      <a:lt1>
        <a:sysClr val="window" lastClr="FFFFFF"/>
      </a:lt1>
      <a:dk2>
        <a:srgbClr val="162056"/>
      </a:dk2>
      <a:lt2>
        <a:srgbClr val="808080"/>
      </a:lt2>
      <a:accent1>
        <a:srgbClr val="D52B1E"/>
      </a:accent1>
      <a:accent2>
        <a:srgbClr val="F6EB61"/>
      </a:accent2>
      <a:accent3>
        <a:srgbClr val="00859B"/>
      </a:accent3>
      <a:accent4>
        <a:srgbClr val="0085CA"/>
      </a:accent4>
      <a:accent5>
        <a:srgbClr val="003591"/>
      </a:accent5>
      <a:accent6>
        <a:srgbClr val="42145F"/>
      </a:accent6>
      <a:hlink>
        <a:srgbClr val="0563C1"/>
      </a:hlink>
      <a:folHlink>
        <a:srgbClr val="954F7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07B8DFC332A440B799D44257F07BA7" ma:contentTypeVersion="20" ma:contentTypeDescription="Crée un document." ma:contentTypeScope="" ma:versionID="37dd6b15e9bfd7f97a946983838bd945">
  <xsd:schema xmlns:xsd="http://www.w3.org/2001/XMLSchema" xmlns:xs="http://www.w3.org/2001/XMLSchema" xmlns:p="http://schemas.microsoft.com/office/2006/metadata/properties" xmlns:ns2="b26e244c-2129-4e95-8cb2-2436b464e8b1" xmlns:ns3="198bd3a4-7144-46fb-8ab7-1a8351806eb0" targetNamespace="http://schemas.microsoft.com/office/2006/metadata/properties" ma:root="true" ma:fieldsID="2494237c4cf5a1a0baedd223fb1342f2" ns2:_="" ns3:_="">
    <xsd:import namespace="b26e244c-2129-4e95-8cb2-2436b464e8b1"/>
    <xsd:import namespace="198bd3a4-7144-46fb-8ab7-1a8351806e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6e244c-2129-4e95-8cb2-2436b464e8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b5d93c3c-f546-4aea-a287-cc8533640e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8bd3a4-7144-46fb-8ab7-1a8351806eb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f8592af-ba83-4590-87be-33075d2fadd4}" ma:internalName="TaxCatchAll" ma:showField="CatchAllData" ma:web="198bd3a4-7144-46fb-8ab7-1a8351806e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98bd3a4-7144-46fb-8ab7-1a8351806eb0" xsi:nil="true"/>
    <lcf76f155ced4ddcb4097134ff3c332f xmlns="b26e244c-2129-4e95-8cb2-2436b464e8b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7876F54-6933-4DEA-944F-9EF8D63CBF2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FF2BB22-9B97-4A50-A6D3-E027736F2E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6e244c-2129-4e95-8cb2-2436b464e8b1"/>
    <ds:schemaRef ds:uri="198bd3a4-7144-46fb-8ab7-1a8351806e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3D79D7-38FD-4475-85E2-D952CCBD648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259ADA7-5FFE-48F7-B41F-919D8892E23D}">
  <ds:schemaRefs>
    <ds:schemaRef ds:uri="http://schemas.microsoft.com/office/2006/metadata/properties"/>
    <ds:schemaRef ds:uri="http://schemas.microsoft.com/office/infopath/2007/PartnerControls"/>
    <ds:schemaRef ds:uri="198bd3a4-7144-46fb-8ab7-1a8351806eb0"/>
    <ds:schemaRef ds:uri="b26e244c-2129-4e95-8cb2-2436b464e8b1"/>
  </ds:schemaRefs>
</ds:datastoreItem>
</file>

<file path=docMetadata/LabelInfo.xml><?xml version="1.0" encoding="utf-8"?>
<clbl:labelList xmlns:clbl="http://schemas.microsoft.com/office/2020/mipLabelMetadata">
  <clbl:label id="{72921c98-1775-47af-8cbd-4178e32c8fb6}" enabled="1" method="Privileged" siteId="{4c1d9e0f-5c27-4228-a35a-de7b4083ff7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EDENRED_Press_Release_Template.dotx</Template>
  <TotalTime>112</TotalTime>
  <Pages>2</Pages>
  <Words>886</Words>
  <Characters>4878</Characters>
  <Application>Microsoft Office Word</Application>
  <DocSecurity>0</DocSecurity>
  <Lines>40</Lines>
  <Paragraphs>11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EDENRED</vt:lpstr>
      <vt:lpstr>EDENRED</vt:lpstr>
      <vt:lpstr>EDENRED</vt:lpstr>
    </vt:vector>
  </TitlesOfParts>
  <Company>Distingo</Company>
  <LinksUpToDate>false</LinksUpToDate>
  <CharactersWithSpaces>5753</CharactersWithSpaces>
  <SharedDoc>false</SharedDoc>
  <HyperlinkBase/>
  <HLinks>
    <vt:vector size="18" baseType="variant">
      <vt:variant>
        <vt:i4>5701694</vt:i4>
      </vt:variant>
      <vt:variant>
        <vt:i4>6</vt:i4>
      </vt:variant>
      <vt:variant>
        <vt:i4>0</vt:i4>
      </vt:variant>
      <vt:variant>
        <vt:i4>5</vt:i4>
      </vt:variant>
      <vt:variant>
        <vt:lpwstr>mailto:name.surname@edenred.com</vt:lpwstr>
      </vt:variant>
      <vt:variant>
        <vt:lpwstr/>
      </vt:variant>
      <vt:variant>
        <vt:i4>5701694</vt:i4>
      </vt:variant>
      <vt:variant>
        <vt:i4>3</vt:i4>
      </vt:variant>
      <vt:variant>
        <vt:i4>0</vt:i4>
      </vt:variant>
      <vt:variant>
        <vt:i4>5</vt:i4>
      </vt:variant>
      <vt:variant>
        <vt:lpwstr>mailto:name.surname@edenred.com</vt:lpwstr>
      </vt:variant>
      <vt:variant>
        <vt:lpwstr/>
      </vt:variant>
      <vt:variant>
        <vt:i4>7733287</vt:i4>
      </vt:variant>
      <vt:variant>
        <vt:i4>0</vt:i4>
      </vt:variant>
      <vt:variant>
        <vt:i4>0</vt:i4>
      </vt:variant>
      <vt:variant>
        <vt:i4>5</vt:i4>
      </vt:variant>
      <vt:variant>
        <vt:lpwstr>https://twitter.com/edenred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EDENRED</dc:title>
  <dc:creator>COURTOIS Cécile</dc:creator>
  <cp:lastModifiedBy>SÁNCHEZ Míriam</cp:lastModifiedBy>
  <cp:revision>27</cp:revision>
  <cp:lastPrinted>2025-03-07T11:09:00Z</cp:lastPrinted>
  <dcterms:created xsi:type="dcterms:W3CDTF">2026-09-16T12:07:00Z</dcterms:created>
  <dcterms:modified xsi:type="dcterms:W3CDTF">2026-09-21T12:28:00Z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0x010100C507B8DFC332A440B799D44257F07BA7</vt:lpwstr>
  </property>
  <property fmtid="{D5CDD505-2E9C-101B-9397-08002B2CF9AE}" pid="3" name="MSIP_Label_a844c618-538c-404a-b2f6-f58b5e4f4fae_Enabled">
    <vt:lpwstr>true</vt:lpwstr>
  </property>
  <property fmtid="{D5CDD505-2E9C-101B-9397-08002B2CF9AE}" pid="4" name="MSIP_Label_a844c618-538c-404a-b2f6-f58b5e4f4fae_SetDate">
    <vt:lpwstr>2025-03-07T10:19:08Z</vt:lpwstr>
  </property>
  <property fmtid="{D5CDD505-2E9C-101B-9397-08002B2CF9AE}" pid="5" name="MSIP_Label_a844c618-538c-404a-b2f6-f58b5e4f4fae_Method">
    <vt:lpwstr>Privileged</vt:lpwstr>
  </property>
  <property fmtid="{D5CDD505-2E9C-101B-9397-08002B2CF9AE}" pid="6" name="MSIP_Label_a844c618-538c-404a-b2f6-f58b5e4f4fae_Name">
    <vt:lpwstr>Public</vt:lpwstr>
  </property>
  <property fmtid="{D5CDD505-2E9C-101B-9397-08002B2CF9AE}" pid="7" name="MSIP_Label_a844c618-538c-404a-b2f6-f58b5e4f4fae_SiteId">
    <vt:lpwstr>41eb501a-f671-4ce0-a5bf-b64168c3705f</vt:lpwstr>
  </property>
  <property fmtid="{D5CDD505-2E9C-101B-9397-08002B2CF9AE}" pid="8" name="MSIP_Label_a844c618-538c-404a-b2f6-f58b5e4f4fae_ActionId">
    <vt:lpwstr>6e3451f4-4552-4cc2-84d4-37f574bcc73c</vt:lpwstr>
  </property>
  <property fmtid="{D5CDD505-2E9C-101B-9397-08002B2CF9AE}" pid="9" name="MSIP_Label_a844c618-538c-404a-b2f6-f58b5e4f4fae_ContentBits">
    <vt:lpwstr>0</vt:lpwstr>
  </property>
  <property fmtid="{D5CDD505-2E9C-101B-9397-08002B2CF9AE}" pid="10" name="MSIP_Label_a844c618-538c-404a-b2f6-f58b5e4f4fae_Tag">
    <vt:lpwstr>10, 0, 1, 1</vt:lpwstr>
  </property>
  <property fmtid="{D5CDD505-2E9C-101B-9397-08002B2CF9AE}" pid="11" name="MediaServiceImageTags">
    <vt:lpwstr/>
  </property>
  <property fmtid="{D5CDD505-2E9C-101B-9397-08002B2CF9AE}" pid="12" name="MSIP_Label_72921c98-1775-47af-8cbd-4178e32c8fb6_Enabled">
    <vt:lpwstr>true</vt:lpwstr>
  </property>
  <property fmtid="{D5CDD505-2E9C-101B-9397-08002B2CF9AE}" pid="13" name="MSIP_Label_72921c98-1775-47af-8cbd-4178e32c8fb6_SetDate">
    <vt:lpwstr>2025-12-16T09:34:29Z</vt:lpwstr>
  </property>
  <property fmtid="{D5CDD505-2E9C-101B-9397-08002B2CF9AE}" pid="14" name="MSIP_Label_72921c98-1775-47af-8cbd-4178e32c8fb6_Method">
    <vt:lpwstr>Privileged</vt:lpwstr>
  </property>
  <property fmtid="{D5CDD505-2E9C-101B-9397-08002B2CF9AE}" pid="15" name="MSIP_Label_72921c98-1775-47af-8cbd-4178e32c8fb6_Name">
    <vt:lpwstr>C1 - Public</vt:lpwstr>
  </property>
  <property fmtid="{D5CDD505-2E9C-101B-9397-08002B2CF9AE}" pid="16" name="MSIP_Label_72921c98-1775-47af-8cbd-4178e32c8fb6_SiteId">
    <vt:lpwstr>4c1d9e0f-5c27-4228-a35a-de7b4083ff7b</vt:lpwstr>
  </property>
  <property fmtid="{D5CDD505-2E9C-101B-9397-08002B2CF9AE}" pid="17" name="MSIP_Label_72921c98-1775-47af-8cbd-4178e32c8fb6_ActionId">
    <vt:lpwstr>4fde766b-f090-42fe-8a13-d3fec9f13e06</vt:lpwstr>
  </property>
  <property fmtid="{D5CDD505-2E9C-101B-9397-08002B2CF9AE}" pid="18" name="MSIP_Label_72921c98-1775-47af-8cbd-4178e32c8fb6_ContentBits">
    <vt:lpwstr>0</vt:lpwstr>
  </property>
  <property fmtid="{D5CDD505-2E9C-101B-9397-08002B2CF9AE}" pid="19" name="MSIP_Label_72921c98-1775-47af-8cbd-4178e32c8fb6_Tag">
    <vt:lpwstr>10, 0, 1, 1</vt:lpwstr>
  </property>
</Properties>
</file>